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976" w:rsidRPr="00FB67F8" w:rsidRDefault="008E4976" w:rsidP="008E4976">
      <w:pPr>
        <w:widowControl w:val="0"/>
        <w:autoSpaceDE w:val="0"/>
        <w:autoSpaceDN w:val="0"/>
        <w:adjustRightInd w:val="0"/>
        <w:jc w:val="center"/>
        <w:rPr>
          <w:rFonts w:ascii="Tahoma" w:hAnsi="Tahoma" w:cs="Tahoma"/>
          <w:color w:val="000000"/>
          <w:sz w:val="32"/>
          <w:szCs w:val="32"/>
          <w:lang w:eastAsia="ja-JP"/>
        </w:rPr>
      </w:pPr>
      <w:bookmarkStart w:id="0" w:name="_GoBack"/>
      <w:bookmarkEnd w:id="0"/>
      <w:r>
        <w:rPr>
          <w:rFonts w:ascii="Tahoma" w:hAnsi="Tahoma" w:cs="Tahoma"/>
          <w:b/>
          <w:bCs/>
          <w:color w:val="000000"/>
          <w:sz w:val="32"/>
          <w:szCs w:val="32"/>
          <w:lang w:eastAsia="ja-JP"/>
        </w:rPr>
        <w:t>FRESHWATER</w:t>
      </w:r>
      <w:r w:rsidRPr="00FB67F8">
        <w:rPr>
          <w:rFonts w:ascii="Tahoma" w:hAnsi="Tahoma" w:cs="Tahoma"/>
          <w:b/>
          <w:bCs/>
          <w:color w:val="000000"/>
          <w:sz w:val="32"/>
          <w:szCs w:val="32"/>
          <w:lang w:eastAsia="ja-JP"/>
        </w:rPr>
        <w:t xml:space="preserve"> SCHOOL DISTRICT </w:t>
      </w:r>
    </w:p>
    <w:p w:rsidR="008E4976" w:rsidRPr="00FB67F8" w:rsidRDefault="008E4976" w:rsidP="008E4976">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rsidR="008E4976" w:rsidRDefault="008E4976" w:rsidP="008E4976">
      <w:pPr>
        <w:widowControl w:val="0"/>
        <w:autoSpaceDE w:val="0"/>
        <w:autoSpaceDN w:val="0"/>
        <w:adjustRightInd w:val="0"/>
        <w:rPr>
          <w:rFonts w:ascii="Tahoma" w:hAnsi="Tahoma" w:cs="Tahoma"/>
          <w:b/>
          <w:bCs/>
          <w:color w:val="000000"/>
          <w:sz w:val="23"/>
          <w:szCs w:val="23"/>
          <w:lang w:eastAsia="ja-JP"/>
        </w:rPr>
      </w:pPr>
    </w:p>
    <w:p w:rsidR="008E4976" w:rsidRPr="00FB67F8" w:rsidRDefault="008E4976" w:rsidP="008E4976">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rsidR="008E4976" w:rsidRDefault="008E4976" w:rsidP="008E4976">
      <w:pPr>
        <w:widowControl w:val="0"/>
        <w:autoSpaceDE w:val="0"/>
        <w:autoSpaceDN w:val="0"/>
        <w:adjustRightInd w:val="0"/>
        <w:jc w:val="both"/>
        <w:rPr>
          <w:rFonts w:ascii="Tahoma" w:hAnsi="Tahoma" w:cs="Tahoma"/>
          <w:color w:val="000000"/>
          <w:sz w:val="20"/>
          <w:szCs w:val="20"/>
          <w:lang w:eastAsia="ja-JP"/>
        </w:rPr>
      </w:pPr>
    </w:p>
    <w:p w:rsidR="008E4976" w:rsidRDefault="008E4976" w:rsidP="008E4976">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rsidR="008E4976" w:rsidRPr="000C1814" w:rsidRDefault="008E4976" w:rsidP="008E4976">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8E4976" w:rsidRPr="00FB67F8"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D2162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008E4976" w:rsidRPr="00FB67F8">
              <w:rPr>
                <w:rFonts w:ascii="Tahoma" w:hAnsi="Tahoma" w:cs="Tahoma"/>
                <w:b/>
                <w:bCs/>
                <w:color w:val="000000"/>
                <w:sz w:val="20"/>
                <w:szCs w:val="20"/>
                <w:lang w:eastAsia="ja-JP"/>
              </w:rPr>
              <w:t xml:space="preserve"> SESSION </w:t>
            </w:r>
          </w:p>
        </w:tc>
      </w:tr>
      <w:tr w:rsidR="008E4976" w:rsidRPr="00FB67F8" w:rsidTr="00E13324">
        <w:trPr>
          <w:trHeight w:val="3083"/>
        </w:trPr>
        <w:tc>
          <w:tcPr>
            <w:tcW w:w="4777" w:type="dxa"/>
            <w:tcBorders>
              <w:top w:val="single" w:sz="4" w:space="0" w:color="000000"/>
              <w:left w:val="single" w:sz="4" w:space="0" w:color="000000"/>
              <w:bottom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sidR="00D21624">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sidR="009435C2">
              <w:rPr>
                <w:rFonts w:ascii="Tahoma" w:hAnsi="Tahoma" w:cs="Tahoma"/>
                <w:color w:val="000000"/>
                <w:sz w:val="18"/>
                <w:szCs w:val="18"/>
                <w:lang w:eastAsia="ja-JP"/>
              </w:rPr>
              <w:t xml:space="preserve">membership in any protected class under State or federal law, </w:t>
            </w:r>
            <w:r w:rsidRPr="00FB67F8">
              <w:rPr>
                <w:rFonts w:ascii="Tahoma" w:hAnsi="Tahoma" w:cs="Tahoma"/>
                <w:color w:val="000000"/>
                <w:sz w:val="18"/>
                <w:szCs w:val="18"/>
                <w:lang w:eastAsia="ja-JP"/>
              </w:rPr>
              <w:t xml:space="preserve">or political or economic views. </w:t>
            </w:r>
          </w:p>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8E4976" w:rsidRPr="00FB67F8"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8E4976" w:rsidRPr="00FB67F8" w:rsidTr="00E13324">
        <w:trPr>
          <w:trHeight w:val="3555"/>
        </w:trPr>
        <w:tc>
          <w:tcPr>
            <w:tcW w:w="4777" w:type="dxa"/>
            <w:tcBorders>
              <w:top w:val="single" w:sz="4" w:space="0" w:color="000000"/>
              <w:left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Complaints are to be addressed by first speaking with the person directly involved. If this does not resolve the issue, the complaint should be submitted in writing to </w:t>
            </w:r>
            <w:r>
              <w:rPr>
                <w:rFonts w:ascii="Tahoma" w:hAnsi="Tahoma" w:cs="Tahoma"/>
                <w:color w:val="000000"/>
                <w:sz w:val="18"/>
                <w:szCs w:val="18"/>
                <w:lang w:eastAsia="ja-JP"/>
              </w:rPr>
              <w:t>the Superintendent</w:t>
            </w:r>
            <w:r w:rsidRPr="00FB67F8">
              <w:rPr>
                <w:rFonts w:ascii="Tahoma" w:hAnsi="Tahoma" w:cs="Tahoma"/>
                <w:color w:val="000000"/>
                <w:sz w:val="18"/>
                <w:szCs w:val="18"/>
                <w:lang w:eastAsia="ja-JP"/>
              </w:rPr>
              <w:t xml:space="preserve">. The </w:t>
            </w:r>
            <w:r>
              <w:rPr>
                <w:rFonts w:ascii="Tahoma" w:hAnsi="Tahoma" w:cs="Tahoma"/>
                <w:color w:val="000000"/>
                <w:sz w:val="18"/>
                <w:szCs w:val="18"/>
                <w:lang w:eastAsia="ja-JP"/>
              </w:rPr>
              <w:t>Superintendent</w:t>
            </w:r>
            <w:r w:rsidRPr="00FB67F8">
              <w:rPr>
                <w:rFonts w:ascii="Tahoma" w:hAnsi="Tahoma" w:cs="Tahoma"/>
                <w:color w:val="000000"/>
                <w:sz w:val="18"/>
                <w:szCs w:val="18"/>
                <w:lang w:eastAsia="ja-JP"/>
              </w:rPr>
              <w:t xml:space="preserve"> will investigate and respond in writing. </w:t>
            </w:r>
            <w:r>
              <w:rPr>
                <w:rFonts w:ascii="Tahoma" w:hAnsi="Tahoma" w:cs="Tahoma"/>
                <w:color w:val="000000"/>
                <w:sz w:val="18"/>
                <w:szCs w:val="18"/>
                <w:lang w:eastAsia="ja-JP"/>
              </w:rPr>
              <w:t>Only after exhausting</w:t>
            </w:r>
            <w:r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8E4976" w:rsidRPr="00FB67F8" w:rsidTr="00E13324">
        <w:trPr>
          <w:trHeight w:val="332"/>
        </w:trPr>
        <w:tc>
          <w:tcPr>
            <w:tcW w:w="9555" w:type="dxa"/>
            <w:gridSpan w:val="2"/>
            <w:tcBorders>
              <w:top w:val="double" w:sz="4" w:space="0" w:color="000000"/>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Greg Hall</w:t>
            </w:r>
            <w:r w:rsidRPr="00FB67F8">
              <w:rPr>
                <w:rFonts w:ascii="Tahoma" w:hAnsi="Tahoma" w:cs="Tahoma"/>
                <w:b/>
                <w:bCs/>
                <w:color w:val="000000"/>
                <w:sz w:val="20"/>
                <w:szCs w:val="20"/>
                <w:lang w:eastAsia="ja-JP"/>
              </w:rPr>
              <w:t xml:space="preserve">, </w:t>
            </w:r>
            <w:r>
              <w:rPr>
                <w:rFonts w:ascii="Tahoma" w:hAnsi="Tahoma" w:cs="Tahoma"/>
                <w:b/>
                <w:bCs/>
                <w:color w:val="000000"/>
                <w:sz w:val="20"/>
                <w:szCs w:val="20"/>
                <w:lang w:eastAsia="ja-JP"/>
              </w:rPr>
              <w:t>President</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Audrey Dieker, Clerk</w:t>
            </w:r>
            <w:r w:rsidRPr="00FB67F8">
              <w:rPr>
                <w:rFonts w:ascii="Tahoma" w:hAnsi="Tahoma" w:cs="Tahoma"/>
                <w:b/>
                <w:bCs/>
                <w:color w:val="000000"/>
                <w:sz w:val="20"/>
                <w:szCs w:val="20"/>
                <w:lang w:eastAsia="ja-JP"/>
              </w:rPr>
              <w:t xml:space="preserve"> </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Gretchen Miller</w:t>
            </w:r>
            <w:r w:rsidRPr="00FB67F8">
              <w:rPr>
                <w:rFonts w:ascii="Tahoma" w:hAnsi="Tahoma" w:cs="Tahoma"/>
                <w:b/>
                <w:bCs/>
                <w:color w:val="000000"/>
                <w:sz w:val="20"/>
                <w:szCs w:val="20"/>
                <w:lang w:eastAsia="ja-JP"/>
              </w:rPr>
              <w:t xml:space="preserve">, Member </w:t>
            </w:r>
          </w:p>
        </w:tc>
      </w:tr>
      <w:tr w:rsidR="008E4976" w:rsidRPr="00FB67F8" w:rsidTr="00E13324">
        <w:trPr>
          <w:trHeight w:val="276"/>
        </w:trPr>
        <w:tc>
          <w:tcPr>
            <w:tcW w:w="9555" w:type="dxa"/>
            <w:gridSpan w:val="2"/>
            <w:tcBorders>
              <w:left w:val="single" w:sz="4" w:space="0" w:color="000000"/>
              <w:right w:val="single" w:sz="4" w:space="0" w:color="000000"/>
            </w:tcBorders>
          </w:tcPr>
          <w:p w:rsidR="00784544" w:rsidRDefault="00241455" w:rsidP="00E13324">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Michelle Collins</w:t>
            </w:r>
            <w:r w:rsidR="008E4976" w:rsidRPr="00FB67F8">
              <w:rPr>
                <w:rFonts w:ascii="Tahoma" w:hAnsi="Tahoma" w:cs="Tahoma"/>
                <w:b/>
                <w:bCs/>
                <w:color w:val="000000"/>
                <w:sz w:val="20"/>
                <w:szCs w:val="20"/>
                <w:lang w:eastAsia="ja-JP"/>
              </w:rPr>
              <w:t>, Member</w:t>
            </w:r>
          </w:p>
          <w:p w:rsidR="008E4976" w:rsidRPr="00FB67F8" w:rsidRDefault="0078454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Rebecca Baugh, Member</w:t>
            </w:r>
            <w:r w:rsidR="008E4976" w:rsidRPr="00FB67F8">
              <w:rPr>
                <w:rFonts w:ascii="Tahoma" w:hAnsi="Tahoma" w:cs="Tahoma"/>
                <w:b/>
                <w:bCs/>
                <w:color w:val="000000"/>
                <w:sz w:val="20"/>
                <w:szCs w:val="20"/>
                <w:lang w:eastAsia="ja-JP"/>
              </w:rPr>
              <w:t xml:space="preserve"> </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8E4976" w:rsidRPr="00FB67F8" w:rsidTr="00E13324">
        <w:trPr>
          <w:trHeight w:val="276"/>
        </w:trPr>
        <w:tc>
          <w:tcPr>
            <w:tcW w:w="9555" w:type="dxa"/>
            <w:gridSpan w:val="2"/>
            <w:tcBorders>
              <w:left w:val="single" w:sz="4" w:space="0" w:color="000000"/>
              <w:bottom w:val="double" w:sz="4" w:space="0" w:color="000000"/>
              <w:right w:val="single" w:sz="4" w:space="0" w:color="000000"/>
            </w:tcBorders>
          </w:tcPr>
          <w:p w:rsidR="008E4976" w:rsidRPr="00FB67F8" w:rsidRDefault="008E4976" w:rsidP="00E13324">
            <w:pPr>
              <w:widowControl w:val="0"/>
              <w:autoSpaceDE w:val="0"/>
              <w:autoSpaceDN w:val="0"/>
              <w:adjustRightInd w:val="0"/>
              <w:rPr>
                <w:rFonts w:ascii="Tahoma" w:hAnsi="Tahoma" w:cs="Tahoma"/>
                <w:color w:val="000000"/>
                <w:sz w:val="20"/>
                <w:szCs w:val="20"/>
                <w:lang w:eastAsia="ja-JP"/>
              </w:rPr>
            </w:pPr>
          </w:p>
        </w:tc>
      </w:tr>
    </w:tbl>
    <w:p w:rsidR="008E4976" w:rsidRDefault="008E4976" w:rsidP="008E4976">
      <w:pPr>
        <w:pStyle w:val="NoSpacing"/>
      </w:pPr>
    </w:p>
    <w:p w:rsidR="002950EE" w:rsidRPr="00901481" w:rsidRDefault="002950EE" w:rsidP="002950EE">
      <w:pPr>
        <w:pStyle w:val="NoSpacing"/>
        <w:jc w:val="center"/>
        <w:rPr>
          <w:b/>
        </w:rPr>
      </w:pPr>
      <w:r w:rsidRPr="00901481">
        <w:rPr>
          <w:b/>
        </w:rPr>
        <w:lastRenderedPageBreak/>
        <w:t>FRESHWATER SCHOOL DISTRICT</w:t>
      </w:r>
    </w:p>
    <w:p w:rsidR="002950EE" w:rsidRPr="00901481" w:rsidRDefault="002950EE" w:rsidP="002950EE">
      <w:pPr>
        <w:pStyle w:val="NoSpacing"/>
        <w:jc w:val="center"/>
        <w:rPr>
          <w:b/>
        </w:rPr>
      </w:pPr>
      <w:r w:rsidRPr="00901481">
        <w:rPr>
          <w:b/>
        </w:rPr>
        <w:t>REGULAR BOARD MEETING</w:t>
      </w:r>
    </w:p>
    <w:p w:rsidR="002950EE" w:rsidRDefault="002950EE" w:rsidP="002950EE">
      <w:pPr>
        <w:jc w:val="center"/>
        <w:rPr>
          <w:rFonts w:cs="Tahoma"/>
          <w:b/>
          <w:bCs/>
          <w:color w:val="000000"/>
        </w:rPr>
      </w:pPr>
      <w:r w:rsidRPr="00901481">
        <w:rPr>
          <w:rFonts w:cs="Tahoma"/>
          <w:b/>
          <w:bCs/>
          <w:color w:val="000000"/>
        </w:rPr>
        <w:t xml:space="preserve">District Conference Room </w:t>
      </w:r>
    </w:p>
    <w:p w:rsidR="002950EE" w:rsidRPr="00EB695D" w:rsidRDefault="002950EE" w:rsidP="004D2556">
      <w:pPr>
        <w:jc w:val="center"/>
        <w:rPr>
          <w:rFonts w:cs="Tahoma"/>
          <w:b/>
          <w:bCs/>
          <w:color w:val="000000"/>
          <w:sz w:val="22"/>
          <w:szCs w:val="22"/>
        </w:rPr>
      </w:pPr>
      <w:r>
        <w:rPr>
          <w:rFonts w:cs="Tahoma"/>
          <w:b/>
          <w:bCs/>
          <w:color w:val="000000"/>
          <w:sz w:val="22"/>
          <w:szCs w:val="22"/>
        </w:rPr>
        <w:t>75 Greenwood Heights Drive - Eureka, CA 95503</w:t>
      </w:r>
    </w:p>
    <w:p w:rsidR="002950EE" w:rsidRDefault="00CA70F9" w:rsidP="002950EE">
      <w:pPr>
        <w:jc w:val="center"/>
        <w:rPr>
          <w:rFonts w:cs="Tahoma"/>
          <w:b/>
          <w:bCs/>
          <w:color w:val="000000"/>
          <w:sz w:val="28"/>
          <w:szCs w:val="28"/>
        </w:rPr>
      </w:pPr>
      <w:r>
        <w:rPr>
          <w:rFonts w:cs="Tahoma"/>
          <w:b/>
          <w:bCs/>
          <w:color w:val="000000"/>
          <w:sz w:val="28"/>
          <w:szCs w:val="28"/>
        </w:rPr>
        <w:t>Tuesday October 8</w:t>
      </w:r>
      <w:r w:rsidR="00D0531B">
        <w:rPr>
          <w:rFonts w:cs="Tahoma"/>
          <w:b/>
          <w:bCs/>
          <w:color w:val="000000"/>
          <w:sz w:val="28"/>
          <w:szCs w:val="28"/>
        </w:rPr>
        <w:t>, 2019</w:t>
      </w:r>
    </w:p>
    <w:p w:rsidR="002950EE" w:rsidRDefault="00DD6A36" w:rsidP="002950EE">
      <w:pPr>
        <w:jc w:val="center"/>
        <w:rPr>
          <w:rFonts w:cs="Tahoma"/>
          <w:b/>
          <w:bCs/>
          <w:color w:val="000000"/>
          <w:sz w:val="28"/>
          <w:szCs w:val="28"/>
        </w:rPr>
      </w:pPr>
      <w:r>
        <w:rPr>
          <w:rFonts w:cs="Tahoma"/>
          <w:b/>
          <w:bCs/>
          <w:color w:val="000000"/>
          <w:sz w:val="28"/>
          <w:szCs w:val="28"/>
        </w:rPr>
        <w:t>6</w:t>
      </w:r>
      <w:r w:rsidR="002950EE">
        <w:rPr>
          <w:rFonts w:cs="Tahoma"/>
          <w:b/>
          <w:bCs/>
          <w:color w:val="000000"/>
          <w:sz w:val="28"/>
          <w:szCs w:val="28"/>
        </w:rPr>
        <w:t>:00 p.m.</w:t>
      </w:r>
    </w:p>
    <w:p w:rsidR="002950EE" w:rsidRPr="009E1531" w:rsidRDefault="002950EE" w:rsidP="002950EE">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rsidR="002950EE" w:rsidRPr="007B7BBE" w:rsidRDefault="002950EE" w:rsidP="002950EE">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rsidR="00D33208" w:rsidRPr="00000548" w:rsidRDefault="00D33208" w:rsidP="00D33208">
      <w:pPr>
        <w:jc w:val="center"/>
        <w:rPr>
          <w:rFonts w:cs="Tahoma"/>
          <w:b/>
          <w:bCs/>
          <w:sz w:val="20"/>
          <w:szCs w:val="20"/>
          <w:u w:val="single"/>
        </w:rPr>
      </w:pPr>
      <w:r w:rsidRPr="00000548">
        <w:rPr>
          <w:rFonts w:cs="Tahoma"/>
          <w:b/>
          <w:bCs/>
          <w:sz w:val="20"/>
          <w:szCs w:val="20"/>
          <w:u w:val="single"/>
        </w:rPr>
        <w:t>OPEN SESSION</w:t>
      </w:r>
    </w:p>
    <w:p w:rsidR="00D33208" w:rsidRDefault="00D33208" w:rsidP="002950EE">
      <w:pPr>
        <w:rPr>
          <w:rFonts w:cs="Tahoma"/>
          <w:b/>
          <w:bCs/>
          <w:color w:val="000000"/>
          <w:sz w:val="20"/>
          <w:szCs w:val="20"/>
        </w:rPr>
      </w:pPr>
    </w:p>
    <w:p w:rsidR="002950EE" w:rsidRPr="001807E9" w:rsidRDefault="002950EE" w:rsidP="002950EE">
      <w:pPr>
        <w:rPr>
          <w:b/>
          <w:bCs/>
          <w:color w:val="000000"/>
          <w:sz w:val="20"/>
          <w:szCs w:val="20"/>
        </w:rPr>
      </w:pPr>
      <w:r w:rsidRPr="001807E9">
        <w:rPr>
          <w:b/>
          <w:bCs/>
          <w:color w:val="000000"/>
          <w:sz w:val="20"/>
          <w:szCs w:val="20"/>
        </w:rPr>
        <w:t xml:space="preserve">1.0  </w:t>
      </w:r>
      <w:r w:rsidR="009435C2" w:rsidRPr="001807E9">
        <w:rPr>
          <w:b/>
          <w:bCs/>
          <w:color w:val="000000"/>
          <w:sz w:val="20"/>
          <w:szCs w:val="20"/>
        </w:rPr>
        <w:tab/>
      </w:r>
      <w:r w:rsidRPr="001807E9">
        <w:rPr>
          <w:b/>
          <w:bCs/>
          <w:color w:val="000000"/>
          <w:sz w:val="20"/>
          <w:szCs w:val="20"/>
        </w:rPr>
        <w:t xml:space="preserve">CALL TO ORDER </w:t>
      </w:r>
    </w:p>
    <w:p w:rsidR="002950EE" w:rsidRPr="001807E9" w:rsidRDefault="002950EE" w:rsidP="002950EE">
      <w:pPr>
        <w:rPr>
          <w:b/>
          <w:bCs/>
          <w:color w:val="000000"/>
          <w:sz w:val="20"/>
          <w:szCs w:val="20"/>
        </w:rPr>
      </w:pPr>
    </w:p>
    <w:p w:rsidR="002950EE" w:rsidRPr="001807E9" w:rsidRDefault="006700CA" w:rsidP="002950EE">
      <w:pPr>
        <w:rPr>
          <w:b/>
          <w:bCs/>
          <w:color w:val="000000"/>
          <w:sz w:val="20"/>
          <w:szCs w:val="20"/>
        </w:rPr>
      </w:pPr>
      <w:r w:rsidRPr="001807E9">
        <w:rPr>
          <w:b/>
          <w:bCs/>
          <w:color w:val="000000"/>
          <w:sz w:val="20"/>
          <w:szCs w:val="20"/>
        </w:rPr>
        <w:t>2</w:t>
      </w:r>
      <w:r w:rsidR="002950EE" w:rsidRPr="001807E9">
        <w:rPr>
          <w:b/>
          <w:bCs/>
          <w:color w:val="000000"/>
          <w:sz w:val="20"/>
          <w:szCs w:val="20"/>
        </w:rPr>
        <w:t xml:space="preserve">.0  </w:t>
      </w:r>
      <w:r w:rsidR="009435C2" w:rsidRPr="001807E9">
        <w:rPr>
          <w:b/>
          <w:bCs/>
          <w:color w:val="000000"/>
          <w:sz w:val="20"/>
          <w:szCs w:val="20"/>
        </w:rPr>
        <w:tab/>
      </w:r>
      <w:r w:rsidR="002950EE" w:rsidRPr="001807E9">
        <w:rPr>
          <w:b/>
          <w:bCs/>
          <w:color w:val="000000"/>
          <w:sz w:val="20"/>
          <w:szCs w:val="20"/>
        </w:rPr>
        <w:t>APPROVAL OF AGENDA ORDER</w:t>
      </w:r>
    </w:p>
    <w:p w:rsidR="00AF6AB0" w:rsidRPr="001807E9" w:rsidRDefault="00AF6AB0" w:rsidP="00AF6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rsidR="00AF6AB0" w:rsidRPr="001807E9" w:rsidRDefault="00CA70F9" w:rsidP="00AF6AB0">
      <w:pPr>
        <w:rPr>
          <w:b/>
          <w:bCs/>
          <w:color w:val="000000"/>
          <w:sz w:val="20"/>
          <w:szCs w:val="20"/>
        </w:rPr>
      </w:pPr>
      <w:r w:rsidRPr="001807E9">
        <w:rPr>
          <w:b/>
          <w:bCs/>
          <w:color w:val="000000"/>
          <w:sz w:val="20"/>
          <w:szCs w:val="20"/>
        </w:rPr>
        <w:t>3</w:t>
      </w:r>
      <w:r w:rsidR="00AF6AB0" w:rsidRPr="001807E9">
        <w:rPr>
          <w:b/>
          <w:bCs/>
          <w:color w:val="000000"/>
          <w:sz w:val="20"/>
          <w:szCs w:val="20"/>
        </w:rPr>
        <w:t xml:space="preserve">.0  </w:t>
      </w:r>
      <w:r w:rsidR="00AF6AB0" w:rsidRPr="001807E9">
        <w:rPr>
          <w:b/>
          <w:bCs/>
          <w:color w:val="000000"/>
          <w:sz w:val="20"/>
          <w:szCs w:val="20"/>
        </w:rPr>
        <w:tab/>
        <w:t xml:space="preserve">CONSENT AGENDA </w:t>
      </w:r>
    </w:p>
    <w:p w:rsidR="00AF6AB0" w:rsidRPr="001807E9" w:rsidRDefault="00AF6AB0" w:rsidP="00AF6AB0">
      <w:pPr>
        <w:rPr>
          <w:b/>
          <w:bCs/>
          <w:color w:val="000000"/>
          <w:sz w:val="20"/>
          <w:szCs w:val="20"/>
        </w:rPr>
      </w:pPr>
    </w:p>
    <w:p w:rsidR="00AF6AB0" w:rsidRPr="001807E9" w:rsidRDefault="00AF6AB0" w:rsidP="00AF6AB0">
      <w:pPr>
        <w:jc w:val="both"/>
        <w:rPr>
          <w:color w:val="000000"/>
          <w:sz w:val="20"/>
          <w:szCs w:val="20"/>
        </w:rPr>
      </w:pPr>
      <w:r w:rsidRPr="001807E9">
        <w:rPr>
          <w:color w:val="000000"/>
          <w:sz w:val="20"/>
          <w:szCs w:val="20"/>
        </w:rPr>
        <w:t>All matters listed under Consent Agenda are considered by the Board to be routine and will be enacted by one motion in the form listed below, unless any member of the Board requests that an item be removed from the Consent Agenda for separate consideration.</w:t>
      </w:r>
    </w:p>
    <w:p w:rsidR="00AF6AB0" w:rsidRPr="001807E9" w:rsidRDefault="00AF6AB0" w:rsidP="00AF6AB0">
      <w:pPr>
        <w:jc w:val="both"/>
        <w:rPr>
          <w:color w:val="000000"/>
          <w:sz w:val="20"/>
          <w:szCs w:val="20"/>
        </w:rPr>
      </w:pPr>
    </w:p>
    <w:p w:rsidR="00104C74" w:rsidRPr="001807E9" w:rsidRDefault="00F66B9D"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sidRPr="001807E9">
        <w:rPr>
          <w:color w:val="000000"/>
          <w:sz w:val="20"/>
          <w:szCs w:val="20"/>
          <w:lang w:eastAsia="ja-JP"/>
        </w:rPr>
        <w:tab/>
        <w:t>3</w:t>
      </w:r>
      <w:r w:rsidR="00104C74" w:rsidRPr="001807E9">
        <w:rPr>
          <w:color w:val="000000"/>
          <w:sz w:val="20"/>
          <w:szCs w:val="20"/>
          <w:lang w:eastAsia="ja-JP"/>
        </w:rPr>
        <w:t xml:space="preserve">.1 </w:t>
      </w:r>
      <w:r w:rsidR="00232F35" w:rsidRPr="001807E9">
        <w:rPr>
          <w:color w:val="000000"/>
          <w:sz w:val="20"/>
          <w:szCs w:val="20"/>
          <w:lang w:eastAsia="ja-JP"/>
        </w:rPr>
        <w:tab/>
        <w:t>Approval of Sept</w:t>
      </w:r>
      <w:r w:rsidR="00104C74" w:rsidRPr="001807E9">
        <w:rPr>
          <w:color w:val="000000"/>
          <w:sz w:val="20"/>
          <w:szCs w:val="20"/>
          <w:lang w:eastAsia="ja-JP"/>
        </w:rPr>
        <w:t>ember Warrants</w:t>
      </w:r>
    </w:p>
    <w:p w:rsidR="00EE76CD" w:rsidRPr="001807E9" w:rsidRDefault="00F66B9D"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sidRPr="001807E9">
        <w:rPr>
          <w:color w:val="000000"/>
          <w:sz w:val="20"/>
          <w:szCs w:val="20"/>
          <w:lang w:eastAsia="ja-JP"/>
        </w:rPr>
        <w:tab/>
        <w:t>3</w:t>
      </w:r>
      <w:r w:rsidR="00104C74" w:rsidRPr="001807E9">
        <w:rPr>
          <w:color w:val="000000"/>
          <w:sz w:val="20"/>
          <w:szCs w:val="20"/>
          <w:lang w:eastAsia="ja-JP"/>
        </w:rPr>
        <w:t xml:space="preserve">.2 </w:t>
      </w:r>
      <w:r w:rsidR="00104C74" w:rsidRPr="001807E9">
        <w:rPr>
          <w:color w:val="000000"/>
          <w:sz w:val="20"/>
          <w:szCs w:val="20"/>
          <w:lang w:eastAsia="ja-JP"/>
        </w:rPr>
        <w:tab/>
      </w:r>
      <w:r w:rsidRPr="001807E9">
        <w:rPr>
          <w:color w:val="000000"/>
          <w:sz w:val="20"/>
          <w:szCs w:val="20"/>
          <w:lang w:eastAsia="ja-JP"/>
        </w:rPr>
        <w:t>Approval of 9/10/19</w:t>
      </w:r>
      <w:r w:rsidR="00EE76CD" w:rsidRPr="001807E9">
        <w:rPr>
          <w:color w:val="000000"/>
          <w:sz w:val="20"/>
          <w:szCs w:val="20"/>
          <w:lang w:eastAsia="ja-JP"/>
        </w:rPr>
        <w:t xml:space="preserve"> Board minutes</w:t>
      </w:r>
    </w:p>
    <w:p w:rsidR="00104C74" w:rsidRPr="001807E9" w:rsidRDefault="00F66B9D" w:rsidP="00F66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sidRPr="001807E9">
        <w:rPr>
          <w:color w:val="000000"/>
          <w:sz w:val="20"/>
          <w:szCs w:val="20"/>
          <w:lang w:eastAsia="ja-JP"/>
        </w:rPr>
        <w:tab/>
        <w:t>3</w:t>
      </w:r>
      <w:r w:rsidR="00EE76CD" w:rsidRPr="001807E9">
        <w:rPr>
          <w:color w:val="000000"/>
          <w:sz w:val="20"/>
          <w:szCs w:val="20"/>
          <w:lang w:eastAsia="ja-JP"/>
        </w:rPr>
        <w:t>.3</w:t>
      </w:r>
      <w:r w:rsidR="00EE76CD" w:rsidRPr="001807E9">
        <w:rPr>
          <w:color w:val="000000"/>
          <w:sz w:val="20"/>
          <w:szCs w:val="20"/>
          <w:lang w:eastAsia="ja-JP"/>
        </w:rPr>
        <w:tab/>
      </w:r>
      <w:r w:rsidRPr="001807E9">
        <w:rPr>
          <w:color w:val="000000"/>
          <w:sz w:val="20"/>
          <w:szCs w:val="20"/>
          <w:lang w:eastAsia="ja-JP"/>
        </w:rPr>
        <w:t>Approval of Third Quarter Williams Report</w:t>
      </w:r>
      <w:r w:rsidRPr="001807E9">
        <w:rPr>
          <w:color w:val="000000"/>
          <w:sz w:val="20"/>
          <w:szCs w:val="20"/>
          <w:lang w:eastAsia="ja-JP"/>
        </w:rPr>
        <w:tab/>
      </w:r>
    </w:p>
    <w:p w:rsidR="00AF6AB0" w:rsidRPr="001807E9" w:rsidRDefault="00AF6AB0" w:rsidP="002950EE">
      <w:pPr>
        <w:rPr>
          <w:color w:val="000000"/>
          <w:sz w:val="20"/>
          <w:szCs w:val="20"/>
        </w:rPr>
      </w:pPr>
    </w:p>
    <w:p w:rsidR="00AF6AB0" w:rsidRPr="001807E9" w:rsidRDefault="00AF6AB0" w:rsidP="002950EE">
      <w:pPr>
        <w:rPr>
          <w:color w:val="000000"/>
          <w:sz w:val="20"/>
          <w:szCs w:val="20"/>
        </w:rPr>
      </w:pPr>
    </w:p>
    <w:p w:rsidR="002950EE" w:rsidRPr="001807E9" w:rsidRDefault="00CA70F9" w:rsidP="002950EE">
      <w:pPr>
        <w:rPr>
          <w:b/>
          <w:bCs/>
          <w:color w:val="000000"/>
          <w:sz w:val="20"/>
          <w:szCs w:val="20"/>
        </w:rPr>
      </w:pPr>
      <w:r w:rsidRPr="001807E9">
        <w:rPr>
          <w:b/>
          <w:bCs/>
          <w:color w:val="000000"/>
          <w:sz w:val="20"/>
          <w:szCs w:val="20"/>
        </w:rPr>
        <w:t>4</w:t>
      </w:r>
      <w:r w:rsidR="002950EE" w:rsidRPr="001807E9">
        <w:rPr>
          <w:b/>
          <w:bCs/>
          <w:color w:val="000000"/>
          <w:sz w:val="20"/>
          <w:szCs w:val="20"/>
        </w:rPr>
        <w:t xml:space="preserve">.0  </w:t>
      </w:r>
      <w:r w:rsidR="009435C2" w:rsidRPr="001807E9">
        <w:rPr>
          <w:b/>
          <w:bCs/>
          <w:color w:val="000000"/>
          <w:sz w:val="20"/>
          <w:szCs w:val="20"/>
        </w:rPr>
        <w:tab/>
      </w:r>
      <w:r w:rsidR="002950EE" w:rsidRPr="001807E9">
        <w:rPr>
          <w:b/>
          <w:bCs/>
          <w:color w:val="000000"/>
          <w:sz w:val="20"/>
          <w:szCs w:val="20"/>
        </w:rPr>
        <w:t xml:space="preserve">PUBLIC COMMENTS </w:t>
      </w:r>
    </w:p>
    <w:p w:rsidR="00481C19" w:rsidRPr="001807E9" w:rsidRDefault="00481C19" w:rsidP="002950EE">
      <w:pPr>
        <w:rPr>
          <w:b/>
          <w:color w:val="000000"/>
          <w:sz w:val="20"/>
          <w:szCs w:val="20"/>
        </w:rPr>
      </w:pPr>
    </w:p>
    <w:p w:rsidR="00481C19" w:rsidRPr="001807E9" w:rsidRDefault="00481C19" w:rsidP="009435C2">
      <w:pPr>
        <w:jc w:val="both"/>
        <w:rPr>
          <w:color w:val="000000"/>
          <w:sz w:val="20"/>
          <w:szCs w:val="20"/>
        </w:rPr>
      </w:pPr>
      <w:r w:rsidRPr="001807E9">
        <w:rPr>
          <w:color w:val="000000"/>
          <w:sz w:val="20"/>
          <w:szCs w:val="20"/>
        </w:rPr>
        <w:t>Individuals will have an opportunity to speak on items on the agenda before Board discussion on</w:t>
      </w:r>
    </w:p>
    <w:p w:rsidR="00481C19" w:rsidRPr="001807E9" w:rsidRDefault="00481C19" w:rsidP="009435C2">
      <w:pPr>
        <w:jc w:val="both"/>
        <w:rPr>
          <w:color w:val="000000"/>
          <w:sz w:val="20"/>
          <w:szCs w:val="20"/>
        </w:rPr>
      </w:pPr>
      <w:r w:rsidRPr="001807E9">
        <w:rPr>
          <w:color w:val="000000"/>
          <w:sz w:val="20"/>
          <w:szCs w:val="20"/>
        </w:rPr>
        <w:t>that item. Individual speakers shall be allowed three minutes to address the Board on each agenda</w:t>
      </w:r>
    </w:p>
    <w:p w:rsidR="00D21624" w:rsidRPr="001807E9" w:rsidRDefault="00481C19" w:rsidP="00104C74">
      <w:pPr>
        <w:jc w:val="both"/>
        <w:rPr>
          <w:color w:val="000000"/>
          <w:sz w:val="20"/>
          <w:szCs w:val="20"/>
        </w:rPr>
      </w:pPr>
      <w:r w:rsidRPr="001807E9">
        <w:rPr>
          <w:color w:val="000000"/>
          <w:sz w:val="20"/>
          <w:szCs w:val="20"/>
        </w:rPr>
        <w:t xml:space="preserve">item. </w:t>
      </w:r>
    </w:p>
    <w:p w:rsidR="00CA70F9" w:rsidRPr="001807E9" w:rsidRDefault="00CA70F9" w:rsidP="00104C74">
      <w:pPr>
        <w:jc w:val="both"/>
        <w:rPr>
          <w:color w:val="000000"/>
          <w:sz w:val="20"/>
          <w:szCs w:val="20"/>
        </w:rPr>
      </w:pPr>
    </w:p>
    <w:p w:rsidR="00CA70F9" w:rsidRPr="001807E9" w:rsidRDefault="00CA70F9" w:rsidP="00104C74">
      <w:pPr>
        <w:jc w:val="both"/>
        <w:rPr>
          <w:color w:val="000000"/>
          <w:sz w:val="20"/>
          <w:szCs w:val="20"/>
        </w:rPr>
      </w:pPr>
    </w:p>
    <w:p w:rsidR="00CA70F9" w:rsidRPr="001807E9" w:rsidRDefault="00CA70F9" w:rsidP="00CA70F9">
      <w:pPr>
        <w:jc w:val="center"/>
        <w:rPr>
          <w:b/>
          <w:bCs/>
          <w:color w:val="000000"/>
          <w:sz w:val="20"/>
          <w:szCs w:val="20"/>
          <w:u w:val="single"/>
        </w:rPr>
      </w:pPr>
      <w:r w:rsidRPr="001807E9">
        <w:rPr>
          <w:b/>
          <w:bCs/>
          <w:color w:val="000000"/>
          <w:sz w:val="20"/>
          <w:szCs w:val="20"/>
          <w:u w:val="single"/>
        </w:rPr>
        <w:t>CLOSED SESSION</w:t>
      </w:r>
    </w:p>
    <w:p w:rsidR="00CA70F9" w:rsidRPr="001807E9" w:rsidRDefault="00CA70F9" w:rsidP="00CA70F9">
      <w:pPr>
        <w:ind w:firstLine="720"/>
        <w:rPr>
          <w:color w:val="000000"/>
          <w:sz w:val="20"/>
          <w:szCs w:val="20"/>
        </w:rPr>
      </w:pPr>
    </w:p>
    <w:p w:rsidR="00CA70F9" w:rsidRPr="001807E9" w:rsidRDefault="00F66B9D" w:rsidP="00CA70F9">
      <w:pPr>
        <w:pStyle w:val="NormalWeb"/>
        <w:rPr>
          <w:rFonts w:ascii="Times New Roman" w:hAnsi="Times New Roman"/>
          <w:b/>
          <w:bCs/>
          <w:color w:val="000000"/>
        </w:rPr>
      </w:pPr>
      <w:r w:rsidRPr="001807E9">
        <w:rPr>
          <w:rFonts w:ascii="Times New Roman" w:hAnsi="Times New Roman"/>
          <w:b/>
          <w:bCs/>
          <w:color w:val="000000"/>
        </w:rPr>
        <w:t>5</w:t>
      </w:r>
      <w:r w:rsidR="00CA70F9" w:rsidRPr="001807E9">
        <w:rPr>
          <w:rFonts w:ascii="Times New Roman" w:hAnsi="Times New Roman"/>
          <w:b/>
          <w:bCs/>
          <w:color w:val="000000"/>
        </w:rPr>
        <w:t>.0</w:t>
      </w:r>
      <w:r w:rsidR="00CA70F9" w:rsidRPr="001807E9">
        <w:rPr>
          <w:rFonts w:ascii="Times New Roman" w:hAnsi="Times New Roman"/>
          <w:b/>
          <w:bCs/>
          <w:color w:val="000000"/>
        </w:rPr>
        <w:tab/>
        <w:t>ADJOURNMENT TO CLOSED SESSION</w:t>
      </w:r>
    </w:p>
    <w:p w:rsidR="00CA70F9" w:rsidRPr="001807E9" w:rsidRDefault="001807E9" w:rsidP="00CA70F9">
      <w:pPr>
        <w:pStyle w:val="NormalWeb"/>
        <w:ind w:firstLine="720"/>
        <w:rPr>
          <w:rFonts w:ascii="Times New Roman" w:hAnsi="Times New Roman"/>
        </w:rPr>
      </w:pPr>
      <w:r>
        <w:rPr>
          <w:rFonts w:ascii="Times New Roman" w:hAnsi="Times New Roman"/>
          <w:bCs/>
          <w:color w:val="000000"/>
        </w:rPr>
        <w:t>5</w:t>
      </w:r>
      <w:r w:rsidR="00CA70F9" w:rsidRPr="001807E9">
        <w:rPr>
          <w:rFonts w:ascii="Times New Roman" w:hAnsi="Times New Roman"/>
          <w:bCs/>
          <w:color w:val="000000"/>
        </w:rPr>
        <w:t>.1</w:t>
      </w:r>
      <w:r w:rsidR="00CA70F9" w:rsidRPr="001807E9">
        <w:rPr>
          <w:rFonts w:ascii="Times New Roman" w:hAnsi="Times New Roman"/>
          <w:b/>
          <w:bCs/>
          <w:color w:val="000000"/>
        </w:rPr>
        <w:t xml:space="preserve">  </w:t>
      </w:r>
      <w:r w:rsidR="00CA70F9" w:rsidRPr="001807E9">
        <w:rPr>
          <w:rFonts w:ascii="Times New Roman" w:hAnsi="Times New Roman"/>
          <w:bCs/>
          <w:color w:val="000000"/>
        </w:rPr>
        <w:t xml:space="preserve">Anticipated Litigation </w:t>
      </w:r>
      <w:r w:rsidR="00CA70F9" w:rsidRPr="001807E9">
        <w:rPr>
          <w:rFonts w:ascii="Times New Roman" w:hAnsi="Times New Roman"/>
        </w:rPr>
        <w:t>(1) (Cal. Gov. Code § 54956.9)</w:t>
      </w:r>
    </w:p>
    <w:p w:rsidR="00CA70F9" w:rsidRDefault="00CA70F9" w:rsidP="00CA70F9">
      <w:pPr>
        <w:pStyle w:val="NormalWeb"/>
        <w:ind w:firstLine="720"/>
        <w:rPr>
          <w:rFonts w:cs="Tahoma"/>
          <w:bCs/>
          <w:color w:val="000000"/>
        </w:rPr>
      </w:pPr>
    </w:p>
    <w:p w:rsidR="00CA70F9" w:rsidRPr="00000548" w:rsidRDefault="00CA70F9" w:rsidP="00CA70F9">
      <w:pPr>
        <w:jc w:val="center"/>
        <w:rPr>
          <w:rFonts w:cs="Tahoma"/>
          <w:b/>
          <w:bCs/>
          <w:sz w:val="20"/>
          <w:szCs w:val="20"/>
          <w:u w:val="single"/>
        </w:rPr>
      </w:pPr>
      <w:r w:rsidRPr="00000548">
        <w:rPr>
          <w:rFonts w:cs="Tahoma"/>
          <w:b/>
          <w:bCs/>
          <w:sz w:val="20"/>
          <w:szCs w:val="20"/>
          <w:u w:val="single"/>
        </w:rPr>
        <w:t>OPEN SESSION</w:t>
      </w:r>
    </w:p>
    <w:p w:rsidR="00CA70F9" w:rsidRDefault="00CA70F9" w:rsidP="00CA70F9">
      <w:pPr>
        <w:rPr>
          <w:rFonts w:cs="Tahoma"/>
          <w:b/>
          <w:bCs/>
          <w:color w:val="000000"/>
          <w:sz w:val="20"/>
          <w:szCs w:val="20"/>
        </w:rPr>
      </w:pPr>
    </w:p>
    <w:p w:rsidR="00CA70F9" w:rsidRDefault="00F66B9D" w:rsidP="00CA70F9">
      <w:pPr>
        <w:rPr>
          <w:rFonts w:cs="Tahoma"/>
          <w:b/>
          <w:bCs/>
          <w:color w:val="000000"/>
          <w:sz w:val="20"/>
          <w:szCs w:val="20"/>
        </w:rPr>
      </w:pPr>
      <w:r>
        <w:rPr>
          <w:rFonts w:cs="Tahoma"/>
          <w:b/>
          <w:bCs/>
          <w:color w:val="000000"/>
          <w:sz w:val="20"/>
          <w:szCs w:val="20"/>
        </w:rPr>
        <w:t>6</w:t>
      </w:r>
      <w:r w:rsidR="00CA70F9">
        <w:rPr>
          <w:rFonts w:cs="Tahoma"/>
          <w:b/>
          <w:bCs/>
          <w:color w:val="000000"/>
          <w:sz w:val="20"/>
          <w:szCs w:val="20"/>
        </w:rPr>
        <w:t xml:space="preserve">.0  </w:t>
      </w:r>
      <w:r w:rsidR="00CA70F9">
        <w:rPr>
          <w:rFonts w:cs="Tahoma"/>
          <w:b/>
          <w:bCs/>
          <w:color w:val="000000"/>
          <w:sz w:val="20"/>
          <w:szCs w:val="20"/>
        </w:rPr>
        <w:tab/>
        <w:t xml:space="preserve">RECONVENE TO OPEN SESSION  </w:t>
      </w:r>
    </w:p>
    <w:p w:rsidR="00CA70F9" w:rsidRDefault="00CA70F9" w:rsidP="00CA70F9">
      <w:pPr>
        <w:rPr>
          <w:rFonts w:cs="Tahoma"/>
          <w:b/>
          <w:bCs/>
          <w:color w:val="000000"/>
          <w:sz w:val="20"/>
          <w:szCs w:val="20"/>
        </w:rPr>
      </w:pPr>
    </w:p>
    <w:p w:rsidR="00CA70F9" w:rsidRDefault="00F66B9D" w:rsidP="00CA70F9">
      <w:pPr>
        <w:rPr>
          <w:rFonts w:cs="Tahoma"/>
          <w:b/>
          <w:bCs/>
          <w:color w:val="000000"/>
          <w:sz w:val="20"/>
          <w:szCs w:val="20"/>
        </w:rPr>
      </w:pPr>
      <w:r>
        <w:rPr>
          <w:rFonts w:cs="Tahoma"/>
          <w:b/>
          <w:bCs/>
          <w:color w:val="000000"/>
          <w:sz w:val="20"/>
          <w:szCs w:val="20"/>
        </w:rPr>
        <w:t>7</w:t>
      </w:r>
      <w:r w:rsidR="00CA70F9">
        <w:rPr>
          <w:rFonts w:cs="Tahoma"/>
          <w:b/>
          <w:bCs/>
          <w:color w:val="000000"/>
          <w:sz w:val="20"/>
          <w:szCs w:val="20"/>
        </w:rPr>
        <w:t>.0</w:t>
      </w:r>
      <w:r w:rsidR="00CA70F9">
        <w:rPr>
          <w:rFonts w:cs="Tahoma"/>
          <w:b/>
          <w:bCs/>
          <w:color w:val="000000"/>
          <w:sz w:val="20"/>
          <w:szCs w:val="20"/>
        </w:rPr>
        <w:tab/>
        <w:t>REPORT OF ANY ACTION TAKEN DURING CLOSED SESSION</w:t>
      </w:r>
    </w:p>
    <w:p w:rsidR="00F66B9D" w:rsidRDefault="00F66B9D" w:rsidP="00CA70F9">
      <w:pPr>
        <w:rPr>
          <w:rFonts w:cs="Tahoma"/>
          <w:b/>
          <w:bCs/>
          <w:color w:val="000000"/>
          <w:sz w:val="20"/>
          <w:szCs w:val="20"/>
        </w:rPr>
      </w:pPr>
    </w:p>
    <w:p w:rsidR="00F66B9D" w:rsidRDefault="00F66B9D" w:rsidP="00F66B9D">
      <w:pPr>
        <w:pStyle w:val="NormalWeb"/>
        <w:ind w:firstLine="720"/>
        <w:rPr>
          <w:rFonts w:cs="Tahoma"/>
          <w:bCs/>
          <w:color w:val="000000"/>
        </w:rPr>
      </w:pPr>
    </w:p>
    <w:p w:rsidR="00F66B9D" w:rsidRPr="00F97F2A" w:rsidRDefault="00F66B9D" w:rsidP="00F66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rsidR="00F66B9D" w:rsidRPr="00D21624" w:rsidRDefault="00F66B9D" w:rsidP="00F66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rsidR="00F66B9D" w:rsidRDefault="00F66B9D" w:rsidP="00F66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rsidR="00F66B9D" w:rsidRPr="000D4406" w:rsidRDefault="00F66B9D" w:rsidP="00F66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8</w:t>
      </w:r>
      <w:r w:rsidRPr="000D4406">
        <w:rPr>
          <w:b/>
          <w:color w:val="000000"/>
          <w:sz w:val="20"/>
          <w:szCs w:val="20"/>
          <w:lang w:eastAsia="ja-JP"/>
        </w:rPr>
        <w:t>.0</w:t>
      </w:r>
      <w:r w:rsidRPr="000D4406">
        <w:rPr>
          <w:b/>
          <w:color w:val="000000"/>
          <w:sz w:val="20"/>
          <w:szCs w:val="20"/>
          <w:lang w:eastAsia="ja-JP"/>
        </w:rPr>
        <w:tab/>
        <w:t>DISCUSSION/POSSIBLE ACTION ITEMS</w:t>
      </w:r>
      <w:r w:rsidRPr="000D4406">
        <w:rPr>
          <w:b/>
          <w:color w:val="000000"/>
          <w:sz w:val="20"/>
          <w:szCs w:val="20"/>
          <w:lang w:eastAsia="ja-JP"/>
        </w:rPr>
        <w:tab/>
      </w:r>
    </w:p>
    <w:p w:rsidR="00F66B9D" w:rsidRPr="00D21624" w:rsidRDefault="00F66B9D" w:rsidP="00F66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sz w:val="20"/>
          <w:szCs w:val="20"/>
          <w:lang w:eastAsia="ja-JP"/>
        </w:rPr>
      </w:pPr>
    </w:p>
    <w:p w:rsidR="00F66B9D" w:rsidRDefault="001807E9" w:rsidP="00F66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lang w:eastAsia="ja-JP"/>
        </w:rPr>
        <w:tab/>
        <w:t>8</w:t>
      </w:r>
      <w:r w:rsidR="00F66B9D" w:rsidRPr="00D21624">
        <w:rPr>
          <w:rFonts w:ascii="Times" w:hAnsi="Times" w:cs="Times"/>
          <w:color w:val="000000"/>
          <w:sz w:val="20"/>
          <w:szCs w:val="20"/>
          <w:lang w:eastAsia="ja-JP"/>
        </w:rPr>
        <w:t>.1</w:t>
      </w:r>
      <w:r w:rsidR="00F66B9D" w:rsidRPr="00C93663">
        <w:rPr>
          <w:rFonts w:ascii="Times" w:hAnsi="Times" w:cs="Times"/>
          <w:color w:val="000000"/>
          <w:sz w:val="20"/>
          <w:szCs w:val="20"/>
          <w:lang w:eastAsia="ja-JP"/>
        </w:rPr>
        <w:t xml:space="preserve">  </w:t>
      </w:r>
      <w:r w:rsidR="00F66B9D">
        <w:rPr>
          <w:rFonts w:ascii="Times" w:hAnsi="Times" w:cs="Times"/>
          <w:color w:val="000000"/>
          <w:sz w:val="20"/>
          <w:szCs w:val="20"/>
          <w:lang w:eastAsia="ja-JP"/>
        </w:rPr>
        <w:tab/>
      </w:r>
      <w:r w:rsidR="00AD024B">
        <w:rPr>
          <w:rFonts w:ascii="Times" w:hAnsi="Times" w:cs="Times"/>
          <w:color w:val="000000"/>
          <w:sz w:val="20"/>
          <w:szCs w:val="20"/>
        </w:rPr>
        <w:t>2018-19 CAASPP Results</w:t>
      </w:r>
      <w:r w:rsidR="00B319FE">
        <w:rPr>
          <w:rFonts w:ascii="Times" w:hAnsi="Times" w:cs="Times"/>
          <w:color w:val="000000"/>
          <w:sz w:val="20"/>
          <w:szCs w:val="20"/>
        </w:rPr>
        <w:t xml:space="preserve"> Report~Sandy Wilde, Reading Specialist, </w:t>
      </w:r>
      <w:r w:rsidR="00AD024B">
        <w:rPr>
          <w:rFonts w:ascii="Times" w:hAnsi="Times" w:cs="Times"/>
          <w:color w:val="000000"/>
          <w:sz w:val="20"/>
          <w:szCs w:val="20"/>
        </w:rPr>
        <w:t>Information Only</w:t>
      </w:r>
    </w:p>
    <w:p w:rsidR="00F66B9D" w:rsidRDefault="001807E9" w:rsidP="00F66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sz w:val="20"/>
          <w:szCs w:val="20"/>
        </w:rPr>
      </w:pPr>
      <w:r>
        <w:rPr>
          <w:rFonts w:ascii="Times" w:hAnsi="Times" w:cs="Times"/>
          <w:color w:val="000000"/>
          <w:sz w:val="20"/>
          <w:szCs w:val="20"/>
        </w:rPr>
        <w:tab/>
        <w:t>8</w:t>
      </w:r>
      <w:r w:rsidR="00FE1483">
        <w:rPr>
          <w:rFonts w:ascii="Times" w:hAnsi="Times" w:cs="Times"/>
          <w:color w:val="000000"/>
          <w:sz w:val="20"/>
          <w:szCs w:val="20"/>
        </w:rPr>
        <w:t>.2</w:t>
      </w:r>
      <w:r w:rsidR="00FE1483">
        <w:rPr>
          <w:rFonts w:ascii="Times" w:hAnsi="Times" w:cs="Times"/>
          <w:color w:val="000000"/>
          <w:sz w:val="20"/>
          <w:szCs w:val="20"/>
        </w:rPr>
        <w:tab/>
      </w:r>
      <w:r w:rsidR="00AD024B">
        <w:rPr>
          <w:rFonts w:ascii="Times" w:hAnsi="Times" w:cs="Times"/>
          <w:color w:val="000000"/>
          <w:sz w:val="20"/>
          <w:szCs w:val="20"/>
        </w:rPr>
        <w:t>Local Indicators Report~Information Only</w:t>
      </w:r>
    </w:p>
    <w:p w:rsidR="00F66B9D" w:rsidRDefault="001807E9" w:rsidP="00F66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sz w:val="20"/>
          <w:szCs w:val="20"/>
        </w:rPr>
      </w:pPr>
      <w:r>
        <w:rPr>
          <w:rFonts w:ascii="Times" w:hAnsi="Times" w:cs="Times"/>
          <w:sz w:val="20"/>
          <w:szCs w:val="20"/>
        </w:rPr>
        <w:tab/>
        <w:t>8</w:t>
      </w:r>
      <w:r w:rsidR="00F66B9D">
        <w:rPr>
          <w:rFonts w:ascii="Times" w:hAnsi="Times" w:cs="Times"/>
          <w:sz w:val="20"/>
          <w:szCs w:val="20"/>
        </w:rPr>
        <w:t>.3</w:t>
      </w:r>
      <w:r w:rsidR="00F66B9D">
        <w:rPr>
          <w:rFonts w:ascii="Times" w:hAnsi="Times" w:cs="Times"/>
          <w:sz w:val="20"/>
          <w:szCs w:val="20"/>
        </w:rPr>
        <w:tab/>
        <w:t>2019-20 Budget &amp; LCAP Review Process~Information Only</w:t>
      </w:r>
    </w:p>
    <w:p w:rsidR="00F66B9D" w:rsidRPr="00F158D3" w:rsidRDefault="00F66B9D" w:rsidP="00F158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sz w:val="20"/>
          <w:szCs w:val="20"/>
        </w:rPr>
      </w:pPr>
      <w:r>
        <w:rPr>
          <w:rFonts w:ascii="Times" w:hAnsi="Times" w:cs="Times"/>
          <w:sz w:val="20"/>
          <w:szCs w:val="20"/>
        </w:rPr>
        <w:tab/>
      </w:r>
      <w:r w:rsidR="001807E9">
        <w:rPr>
          <w:rFonts w:ascii="Times" w:hAnsi="Times" w:cs="Times"/>
          <w:sz w:val="20"/>
          <w:szCs w:val="20"/>
        </w:rPr>
        <w:t>8</w:t>
      </w:r>
      <w:r>
        <w:rPr>
          <w:rFonts w:ascii="Times" w:hAnsi="Times" w:cs="Times"/>
          <w:sz w:val="20"/>
          <w:szCs w:val="20"/>
        </w:rPr>
        <w:t>.4</w:t>
      </w:r>
      <w:r>
        <w:rPr>
          <w:rFonts w:ascii="Times" w:hAnsi="Times" w:cs="Times"/>
          <w:sz w:val="20"/>
          <w:szCs w:val="20"/>
        </w:rPr>
        <w:tab/>
      </w:r>
      <w:r w:rsidR="00B12744">
        <w:rPr>
          <w:rFonts w:cs="Tahoma"/>
          <w:color w:val="000000"/>
          <w:sz w:val="20"/>
          <w:szCs w:val="20"/>
        </w:rPr>
        <w:t>G.O. Bond/</w:t>
      </w:r>
      <w:r w:rsidR="00B12744">
        <w:rPr>
          <w:rFonts w:ascii="Times" w:hAnsi="Times" w:cs="Times"/>
          <w:sz w:val="20"/>
          <w:szCs w:val="20"/>
          <w:lang w:eastAsia="ja-JP"/>
        </w:rPr>
        <w:t>Citizens Oversight Committee Update~Information Only</w:t>
      </w:r>
    </w:p>
    <w:p w:rsidR="00F66B9D" w:rsidRDefault="001807E9" w:rsidP="00B127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sz w:val="20"/>
          <w:szCs w:val="20"/>
          <w:lang w:eastAsia="ja-JP"/>
        </w:rPr>
      </w:pPr>
      <w:r>
        <w:rPr>
          <w:rFonts w:cs="Tahoma"/>
          <w:color w:val="000000"/>
          <w:sz w:val="20"/>
          <w:szCs w:val="20"/>
        </w:rPr>
        <w:tab/>
      </w:r>
      <w:r w:rsidR="00F66B9D">
        <w:rPr>
          <w:rFonts w:ascii="Times" w:hAnsi="Times" w:cs="Times"/>
          <w:sz w:val="20"/>
          <w:szCs w:val="20"/>
          <w:lang w:eastAsia="ja-JP"/>
        </w:rPr>
        <w:t xml:space="preserve"> </w:t>
      </w:r>
    </w:p>
    <w:p w:rsidR="00F66B9D" w:rsidRDefault="00F66B9D" w:rsidP="00F66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sz w:val="20"/>
          <w:szCs w:val="20"/>
        </w:rPr>
      </w:pPr>
    </w:p>
    <w:p w:rsidR="00F66B9D" w:rsidRPr="00875BCA" w:rsidRDefault="00F66B9D" w:rsidP="00F66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lang w:eastAsia="ja-JP"/>
        </w:rPr>
      </w:pPr>
    </w:p>
    <w:p w:rsidR="00F66B9D" w:rsidRPr="002D1FB0" w:rsidRDefault="00F66B9D" w:rsidP="00F66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16" w:hanging="1116"/>
        <w:rPr>
          <w:rFonts w:ascii="Times" w:hAnsi="Times" w:cs="Times"/>
          <w:color w:val="000000"/>
          <w:sz w:val="20"/>
          <w:szCs w:val="20"/>
          <w:lang w:eastAsia="ja-JP"/>
        </w:rPr>
      </w:pPr>
    </w:p>
    <w:p w:rsidR="00F66B9D" w:rsidRDefault="00F66B9D" w:rsidP="00F66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rsidR="00F66B9D" w:rsidRDefault="00F66B9D" w:rsidP="00F66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9</w:t>
      </w:r>
      <w:r w:rsidRPr="00ED7FA6">
        <w:rPr>
          <w:rFonts w:cs="Tahoma"/>
          <w:b/>
          <w:bCs/>
          <w:color w:val="000000"/>
          <w:sz w:val="20"/>
          <w:szCs w:val="20"/>
        </w:rPr>
        <w:t xml:space="preserve">.0  </w:t>
      </w:r>
      <w:r>
        <w:rPr>
          <w:rFonts w:cs="Tahoma"/>
          <w:b/>
          <w:bCs/>
          <w:color w:val="000000"/>
          <w:sz w:val="20"/>
          <w:szCs w:val="20"/>
        </w:rPr>
        <w:tab/>
        <w:t>PRESENTATIONS/REPORTS</w:t>
      </w:r>
      <w:r w:rsidRPr="00ED7FA6">
        <w:rPr>
          <w:rFonts w:cs="Tahoma"/>
          <w:b/>
          <w:bCs/>
          <w:color w:val="000000"/>
          <w:sz w:val="20"/>
          <w:szCs w:val="20"/>
        </w:rPr>
        <w:t xml:space="preserve"> </w:t>
      </w:r>
    </w:p>
    <w:p w:rsidR="00F66B9D" w:rsidRPr="00040D03" w:rsidRDefault="00F66B9D" w:rsidP="00F66B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rsidR="00F66B9D" w:rsidRDefault="00B12744" w:rsidP="00F66B9D">
      <w:pPr>
        <w:ind w:firstLine="720"/>
        <w:rPr>
          <w:rFonts w:cs="Tahoma"/>
          <w:color w:val="000000"/>
          <w:sz w:val="20"/>
          <w:szCs w:val="20"/>
        </w:rPr>
      </w:pPr>
      <w:r>
        <w:rPr>
          <w:color w:val="000000"/>
          <w:sz w:val="20"/>
          <w:szCs w:val="20"/>
        </w:rPr>
        <w:t>9</w:t>
      </w:r>
      <w:r w:rsidR="00F66B9D">
        <w:rPr>
          <w:color w:val="000000"/>
          <w:sz w:val="20"/>
          <w:szCs w:val="20"/>
        </w:rPr>
        <w:t xml:space="preserve">.1  </w:t>
      </w:r>
      <w:r w:rsidR="00F66B9D">
        <w:rPr>
          <w:color w:val="000000"/>
          <w:sz w:val="20"/>
          <w:szCs w:val="20"/>
        </w:rPr>
        <w:tab/>
      </w:r>
      <w:r w:rsidR="00F66B9D">
        <w:rPr>
          <w:rFonts w:cs="Tahoma"/>
          <w:color w:val="000000"/>
          <w:sz w:val="20"/>
          <w:szCs w:val="20"/>
        </w:rPr>
        <w:t xml:space="preserve">Community Club </w:t>
      </w:r>
    </w:p>
    <w:p w:rsidR="00F66B9D" w:rsidRDefault="00B12744" w:rsidP="00F66B9D">
      <w:pPr>
        <w:ind w:firstLine="720"/>
        <w:rPr>
          <w:rFonts w:cs="Tahoma"/>
          <w:color w:val="000000"/>
          <w:sz w:val="20"/>
          <w:szCs w:val="20"/>
        </w:rPr>
      </w:pPr>
      <w:r>
        <w:rPr>
          <w:rFonts w:cs="Tahoma"/>
          <w:color w:val="000000"/>
          <w:sz w:val="20"/>
          <w:szCs w:val="20"/>
        </w:rPr>
        <w:t>9</w:t>
      </w:r>
      <w:r w:rsidR="00F66B9D" w:rsidRPr="000132A7">
        <w:rPr>
          <w:rFonts w:cs="Tahoma"/>
          <w:color w:val="000000"/>
          <w:sz w:val="20"/>
          <w:szCs w:val="20"/>
        </w:rPr>
        <w:t xml:space="preserve">.2  </w:t>
      </w:r>
      <w:r w:rsidR="00F66B9D" w:rsidRPr="000132A7">
        <w:rPr>
          <w:rFonts w:cs="Tahoma"/>
          <w:color w:val="000000"/>
          <w:sz w:val="20"/>
          <w:szCs w:val="20"/>
        </w:rPr>
        <w:tab/>
        <w:t xml:space="preserve">Superintendent’s Report </w:t>
      </w:r>
    </w:p>
    <w:p w:rsidR="00F66B9D" w:rsidRDefault="00775BBE" w:rsidP="00F66B9D">
      <w:pPr>
        <w:ind w:firstLine="720"/>
        <w:rPr>
          <w:rFonts w:cs="Tahoma"/>
          <w:color w:val="000000"/>
          <w:sz w:val="20"/>
          <w:szCs w:val="20"/>
        </w:rPr>
      </w:pPr>
      <w:r>
        <w:rPr>
          <w:rFonts w:cs="Tahoma"/>
          <w:color w:val="000000"/>
          <w:sz w:val="20"/>
          <w:szCs w:val="20"/>
        </w:rPr>
        <w:t xml:space="preserve">*Sports Update </w:t>
      </w:r>
      <w:r>
        <w:rPr>
          <w:rFonts w:cs="Tahoma"/>
          <w:color w:val="000000"/>
          <w:sz w:val="20"/>
          <w:szCs w:val="20"/>
        </w:rPr>
        <w:tab/>
      </w:r>
      <w:r>
        <w:rPr>
          <w:rFonts w:cs="Tahoma"/>
          <w:color w:val="000000"/>
          <w:sz w:val="20"/>
          <w:szCs w:val="20"/>
        </w:rPr>
        <w:tab/>
      </w:r>
      <w:r w:rsidR="005C4A1A">
        <w:rPr>
          <w:rFonts w:cs="Tahoma"/>
          <w:color w:val="000000"/>
          <w:sz w:val="20"/>
          <w:szCs w:val="20"/>
        </w:rPr>
        <w:t>*FCMS Meeting on 10/23</w:t>
      </w:r>
      <w:r w:rsidR="00DE4155">
        <w:rPr>
          <w:rFonts w:cs="Tahoma"/>
          <w:color w:val="000000"/>
          <w:sz w:val="20"/>
          <w:szCs w:val="20"/>
        </w:rPr>
        <w:tab/>
      </w:r>
      <w:r>
        <w:rPr>
          <w:rFonts w:cs="Tahoma"/>
          <w:color w:val="000000"/>
          <w:sz w:val="20"/>
          <w:szCs w:val="20"/>
        </w:rPr>
        <w:tab/>
      </w:r>
      <w:r>
        <w:rPr>
          <w:rFonts w:cs="Tahoma"/>
          <w:color w:val="000000"/>
          <w:sz w:val="20"/>
          <w:szCs w:val="20"/>
        </w:rPr>
        <w:tab/>
      </w:r>
      <w:r w:rsidR="00DE4155">
        <w:rPr>
          <w:rFonts w:cs="Tahoma"/>
          <w:color w:val="000000"/>
          <w:sz w:val="20"/>
          <w:szCs w:val="20"/>
        </w:rPr>
        <w:t>*PBIS Conference</w:t>
      </w:r>
      <w:r w:rsidR="00DB3C85">
        <w:rPr>
          <w:rFonts w:cs="Tahoma"/>
          <w:color w:val="000000"/>
          <w:sz w:val="20"/>
          <w:szCs w:val="20"/>
        </w:rPr>
        <w:tab/>
        <w:t>*November 1</w:t>
      </w:r>
      <w:r w:rsidR="00DB3C85" w:rsidRPr="00DB3C85">
        <w:rPr>
          <w:rFonts w:cs="Tahoma"/>
          <w:color w:val="000000"/>
          <w:sz w:val="20"/>
          <w:szCs w:val="20"/>
          <w:vertAlign w:val="superscript"/>
        </w:rPr>
        <w:t>st</w:t>
      </w:r>
      <w:r w:rsidR="00DB3C85">
        <w:rPr>
          <w:rFonts w:cs="Tahoma"/>
          <w:color w:val="000000"/>
          <w:sz w:val="20"/>
          <w:szCs w:val="20"/>
        </w:rPr>
        <w:t xml:space="preserve"> In-Service Day</w:t>
      </w:r>
      <w:r w:rsidR="00DE4155">
        <w:rPr>
          <w:rFonts w:cs="Tahoma"/>
          <w:color w:val="000000"/>
          <w:sz w:val="20"/>
          <w:szCs w:val="20"/>
        </w:rPr>
        <w:tab/>
      </w:r>
      <w:r w:rsidR="005C4A1A">
        <w:rPr>
          <w:rFonts w:cs="Tahoma"/>
          <w:color w:val="000000"/>
          <w:sz w:val="20"/>
          <w:szCs w:val="20"/>
        </w:rPr>
        <w:tab/>
      </w:r>
      <w:r w:rsidR="00F66B9D">
        <w:rPr>
          <w:rFonts w:cs="Tahoma"/>
          <w:color w:val="000000"/>
          <w:sz w:val="20"/>
          <w:szCs w:val="20"/>
        </w:rPr>
        <w:tab/>
      </w:r>
    </w:p>
    <w:p w:rsidR="00F66B9D" w:rsidRPr="004D2556" w:rsidRDefault="00F66B9D" w:rsidP="00F66B9D">
      <w:pPr>
        <w:rPr>
          <w:rFonts w:cs="Tahoma"/>
          <w:color w:val="000000"/>
          <w:sz w:val="20"/>
          <w:szCs w:val="20"/>
        </w:rPr>
      </w:pPr>
    </w:p>
    <w:p w:rsidR="00F66B9D" w:rsidRDefault="00B12744" w:rsidP="00F66B9D">
      <w:pPr>
        <w:ind w:firstLine="720"/>
        <w:rPr>
          <w:rFonts w:cs="Tahoma"/>
          <w:color w:val="000000"/>
          <w:sz w:val="20"/>
          <w:szCs w:val="20"/>
        </w:rPr>
      </w:pPr>
      <w:r>
        <w:rPr>
          <w:color w:val="000000"/>
          <w:sz w:val="20"/>
          <w:szCs w:val="20"/>
        </w:rPr>
        <w:t>9</w:t>
      </w:r>
      <w:r w:rsidR="00F66B9D">
        <w:rPr>
          <w:color w:val="000000"/>
          <w:sz w:val="20"/>
          <w:szCs w:val="20"/>
        </w:rPr>
        <w:t xml:space="preserve">.3 </w:t>
      </w:r>
      <w:r w:rsidR="00F66B9D">
        <w:rPr>
          <w:rFonts w:cs="Tahoma"/>
          <w:color w:val="000000"/>
          <w:sz w:val="20"/>
          <w:szCs w:val="20"/>
        </w:rPr>
        <w:t xml:space="preserve"> </w:t>
      </w:r>
      <w:r w:rsidR="00F66B9D">
        <w:rPr>
          <w:rFonts w:cs="Tahoma"/>
          <w:color w:val="000000"/>
          <w:sz w:val="20"/>
          <w:szCs w:val="20"/>
        </w:rPr>
        <w:tab/>
        <w:t>Board Member Reports</w:t>
      </w:r>
    </w:p>
    <w:p w:rsidR="00F66B9D" w:rsidRPr="00D33208" w:rsidRDefault="00F66B9D" w:rsidP="00CA70F9">
      <w:pPr>
        <w:rPr>
          <w:rFonts w:cs="Tahoma"/>
          <w:b/>
          <w:bCs/>
          <w:color w:val="000000"/>
          <w:sz w:val="20"/>
          <w:szCs w:val="20"/>
        </w:rPr>
      </w:pPr>
    </w:p>
    <w:p w:rsidR="00D33208" w:rsidRDefault="00D33208" w:rsidP="002950EE">
      <w:pPr>
        <w:ind w:firstLine="720"/>
        <w:rPr>
          <w:rFonts w:cs="Tahoma"/>
          <w:color w:val="000000"/>
          <w:sz w:val="20"/>
          <w:szCs w:val="20"/>
        </w:rPr>
      </w:pPr>
    </w:p>
    <w:p w:rsidR="00D33208" w:rsidRDefault="00D33208" w:rsidP="002950EE">
      <w:pPr>
        <w:ind w:firstLine="720"/>
        <w:rPr>
          <w:rFonts w:cs="Tahoma"/>
          <w:color w:val="000000"/>
          <w:sz w:val="20"/>
          <w:szCs w:val="20"/>
        </w:rPr>
      </w:pPr>
    </w:p>
    <w:p w:rsidR="003B5541" w:rsidRDefault="003B5541" w:rsidP="002950EE">
      <w:pPr>
        <w:rPr>
          <w:rFonts w:cs="Tahoma"/>
          <w:color w:val="000000"/>
          <w:sz w:val="20"/>
          <w:szCs w:val="20"/>
        </w:rPr>
      </w:pPr>
    </w:p>
    <w:p w:rsidR="002950EE" w:rsidRDefault="00F66B9D" w:rsidP="002950EE">
      <w:r>
        <w:rPr>
          <w:rFonts w:cs="Tahoma"/>
          <w:b/>
          <w:bCs/>
          <w:color w:val="000000"/>
          <w:sz w:val="20"/>
          <w:szCs w:val="20"/>
        </w:rPr>
        <w:t>10</w:t>
      </w:r>
      <w:r w:rsidR="002950EE" w:rsidRPr="006D2581">
        <w:rPr>
          <w:rFonts w:cs="Tahoma"/>
          <w:b/>
          <w:bCs/>
          <w:color w:val="000000"/>
          <w:sz w:val="20"/>
          <w:szCs w:val="20"/>
        </w:rPr>
        <w:t xml:space="preserve">.0  </w:t>
      </w:r>
      <w:r w:rsidR="009435C2">
        <w:rPr>
          <w:rFonts w:cs="Tahoma"/>
          <w:b/>
          <w:bCs/>
          <w:color w:val="000000"/>
          <w:sz w:val="20"/>
          <w:szCs w:val="20"/>
        </w:rPr>
        <w:tab/>
      </w:r>
      <w:r w:rsidR="002950EE" w:rsidRPr="006D2581">
        <w:rPr>
          <w:rFonts w:cs="Tahoma"/>
          <w:b/>
          <w:bCs/>
          <w:color w:val="000000"/>
          <w:sz w:val="20"/>
          <w:szCs w:val="20"/>
        </w:rPr>
        <w:t>ADJOURNMENT</w:t>
      </w:r>
    </w:p>
    <w:p w:rsidR="00EB6A48" w:rsidRDefault="00EB6A48" w:rsidP="00B54687">
      <w:pPr>
        <w:pStyle w:val="Footer"/>
        <w:ind w:firstLine="460"/>
        <w:rPr>
          <w:rFonts w:ascii="Times" w:hAnsi="Times" w:cs="Times"/>
          <w:color w:val="000000"/>
          <w:sz w:val="20"/>
          <w:szCs w:val="20"/>
        </w:rPr>
      </w:pPr>
    </w:p>
    <w:p w:rsidR="00065975" w:rsidRPr="00B54687" w:rsidRDefault="00065975" w:rsidP="00B54687">
      <w:pPr>
        <w:pStyle w:val="Footer"/>
        <w:rPr>
          <w:rFonts w:ascii="Times" w:hAnsi="Times" w:cs="Times"/>
          <w:color w:val="000000"/>
          <w:sz w:val="20"/>
          <w:szCs w:val="20"/>
        </w:rPr>
      </w:pPr>
    </w:p>
    <w:p w:rsidR="001639E1" w:rsidRDefault="001639E1" w:rsidP="00EA79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r>
        <w:rPr>
          <w:rFonts w:ascii="Times" w:hAnsi="Times" w:cs="Times"/>
          <w:color w:val="000000"/>
          <w:sz w:val="20"/>
          <w:szCs w:val="20"/>
          <w:lang w:eastAsia="ja-JP"/>
        </w:rPr>
        <w:tab/>
      </w:r>
    </w:p>
    <w:p w:rsidR="001639E1" w:rsidRPr="005D5335" w:rsidRDefault="001639E1" w:rsidP="00163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rsidR="00DD6A36" w:rsidRDefault="00DD6A36" w:rsidP="001639E1">
      <w:pPr>
        <w:ind w:firstLine="720"/>
        <w:rPr>
          <w:rFonts w:cs="Tahoma"/>
          <w:color w:val="000000"/>
          <w:sz w:val="20"/>
          <w:szCs w:val="20"/>
        </w:rPr>
      </w:pPr>
    </w:p>
    <w:p w:rsidR="00DD6A36" w:rsidRPr="00B505E6" w:rsidRDefault="00DD6A36" w:rsidP="00DD6A36">
      <w:pPr>
        <w:ind w:left="460"/>
        <w:jc w:val="both"/>
        <w:rPr>
          <w:rFonts w:cs="Tahoma"/>
          <w:sz w:val="20"/>
          <w:szCs w:val="20"/>
        </w:rPr>
      </w:pPr>
    </w:p>
    <w:p w:rsidR="00794682" w:rsidRDefault="00794682"/>
    <w:sectPr w:rsidR="00794682" w:rsidSect="00794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76"/>
    <w:rsid w:val="00000548"/>
    <w:rsid w:val="00000AB9"/>
    <w:rsid w:val="000132A7"/>
    <w:rsid w:val="00013C53"/>
    <w:rsid w:val="00020A23"/>
    <w:rsid w:val="00040D03"/>
    <w:rsid w:val="000417A6"/>
    <w:rsid w:val="00061DD1"/>
    <w:rsid w:val="00065975"/>
    <w:rsid w:val="000D4406"/>
    <w:rsid w:val="000E4098"/>
    <w:rsid w:val="000F621B"/>
    <w:rsid w:val="000F7548"/>
    <w:rsid w:val="000F7A47"/>
    <w:rsid w:val="00104C74"/>
    <w:rsid w:val="00122E6B"/>
    <w:rsid w:val="00137F90"/>
    <w:rsid w:val="001445FB"/>
    <w:rsid w:val="00147516"/>
    <w:rsid w:val="00163352"/>
    <w:rsid w:val="001639E1"/>
    <w:rsid w:val="001807E9"/>
    <w:rsid w:val="001A1008"/>
    <w:rsid w:val="001A57F1"/>
    <w:rsid w:val="001A6BCB"/>
    <w:rsid w:val="001C04F0"/>
    <w:rsid w:val="001C3339"/>
    <w:rsid w:val="001C7F2E"/>
    <w:rsid w:val="001D4CC6"/>
    <w:rsid w:val="001F5682"/>
    <w:rsid w:val="00202962"/>
    <w:rsid w:val="00224EDB"/>
    <w:rsid w:val="00232F35"/>
    <w:rsid w:val="00241455"/>
    <w:rsid w:val="00251E15"/>
    <w:rsid w:val="00281135"/>
    <w:rsid w:val="00281349"/>
    <w:rsid w:val="002950EE"/>
    <w:rsid w:val="002A1F7F"/>
    <w:rsid w:val="002B6E1F"/>
    <w:rsid w:val="002B7750"/>
    <w:rsid w:val="002C1549"/>
    <w:rsid w:val="002D1FB0"/>
    <w:rsid w:val="002E29C7"/>
    <w:rsid w:val="002E3156"/>
    <w:rsid w:val="002F66EA"/>
    <w:rsid w:val="0031057B"/>
    <w:rsid w:val="003110C2"/>
    <w:rsid w:val="00316CCD"/>
    <w:rsid w:val="00324D4F"/>
    <w:rsid w:val="00353C97"/>
    <w:rsid w:val="0036735D"/>
    <w:rsid w:val="00374501"/>
    <w:rsid w:val="00376D1C"/>
    <w:rsid w:val="003B143D"/>
    <w:rsid w:val="003B5541"/>
    <w:rsid w:val="003D2567"/>
    <w:rsid w:val="00401BBC"/>
    <w:rsid w:val="00410DF3"/>
    <w:rsid w:val="00451628"/>
    <w:rsid w:val="00472CC2"/>
    <w:rsid w:val="00481C19"/>
    <w:rsid w:val="004862B1"/>
    <w:rsid w:val="004C2468"/>
    <w:rsid w:val="004C2886"/>
    <w:rsid w:val="004D2556"/>
    <w:rsid w:val="004D7BFE"/>
    <w:rsid w:val="004F3BA7"/>
    <w:rsid w:val="00551A2C"/>
    <w:rsid w:val="00553498"/>
    <w:rsid w:val="005619E0"/>
    <w:rsid w:val="00574388"/>
    <w:rsid w:val="00581A2A"/>
    <w:rsid w:val="0059262A"/>
    <w:rsid w:val="005A6AA0"/>
    <w:rsid w:val="005C4A1A"/>
    <w:rsid w:val="005D2E17"/>
    <w:rsid w:val="005E2AD5"/>
    <w:rsid w:val="005F6E82"/>
    <w:rsid w:val="00637845"/>
    <w:rsid w:val="0065291D"/>
    <w:rsid w:val="00661964"/>
    <w:rsid w:val="006700CA"/>
    <w:rsid w:val="00683CE6"/>
    <w:rsid w:val="006843AE"/>
    <w:rsid w:val="006915A2"/>
    <w:rsid w:val="006B187F"/>
    <w:rsid w:val="006F18A9"/>
    <w:rsid w:val="006F37CB"/>
    <w:rsid w:val="007012E0"/>
    <w:rsid w:val="00704981"/>
    <w:rsid w:val="007067FB"/>
    <w:rsid w:val="007107C7"/>
    <w:rsid w:val="00715407"/>
    <w:rsid w:val="0072354F"/>
    <w:rsid w:val="007247AA"/>
    <w:rsid w:val="00770DF7"/>
    <w:rsid w:val="00774FCE"/>
    <w:rsid w:val="00775441"/>
    <w:rsid w:val="00775BBE"/>
    <w:rsid w:val="00784544"/>
    <w:rsid w:val="00786D79"/>
    <w:rsid w:val="00794682"/>
    <w:rsid w:val="00795A11"/>
    <w:rsid w:val="007A398F"/>
    <w:rsid w:val="007D2F8B"/>
    <w:rsid w:val="007E7BA4"/>
    <w:rsid w:val="007F5729"/>
    <w:rsid w:val="007F5A48"/>
    <w:rsid w:val="007F6842"/>
    <w:rsid w:val="00826661"/>
    <w:rsid w:val="008341E8"/>
    <w:rsid w:val="008454A7"/>
    <w:rsid w:val="00846ED2"/>
    <w:rsid w:val="00875BCA"/>
    <w:rsid w:val="008A5B33"/>
    <w:rsid w:val="008E4976"/>
    <w:rsid w:val="009211A7"/>
    <w:rsid w:val="0092318C"/>
    <w:rsid w:val="00923E3C"/>
    <w:rsid w:val="009435C2"/>
    <w:rsid w:val="00957BF9"/>
    <w:rsid w:val="009622AD"/>
    <w:rsid w:val="00975548"/>
    <w:rsid w:val="00975F1B"/>
    <w:rsid w:val="00987F9C"/>
    <w:rsid w:val="00992268"/>
    <w:rsid w:val="009A2A50"/>
    <w:rsid w:val="009A2E7D"/>
    <w:rsid w:val="009B576F"/>
    <w:rsid w:val="009C3489"/>
    <w:rsid w:val="009D7E33"/>
    <w:rsid w:val="00A27F40"/>
    <w:rsid w:val="00A639B0"/>
    <w:rsid w:val="00A64CE4"/>
    <w:rsid w:val="00A65961"/>
    <w:rsid w:val="00A80635"/>
    <w:rsid w:val="00A96DED"/>
    <w:rsid w:val="00A96EE9"/>
    <w:rsid w:val="00AA4E38"/>
    <w:rsid w:val="00AB6609"/>
    <w:rsid w:val="00AB7E1F"/>
    <w:rsid w:val="00AC0DBB"/>
    <w:rsid w:val="00AD024B"/>
    <w:rsid w:val="00AD3994"/>
    <w:rsid w:val="00AD67E6"/>
    <w:rsid w:val="00AE4ADC"/>
    <w:rsid w:val="00AF6AB0"/>
    <w:rsid w:val="00B12744"/>
    <w:rsid w:val="00B319FE"/>
    <w:rsid w:val="00B42796"/>
    <w:rsid w:val="00B54687"/>
    <w:rsid w:val="00B55758"/>
    <w:rsid w:val="00C358C6"/>
    <w:rsid w:val="00C41183"/>
    <w:rsid w:val="00C7207F"/>
    <w:rsid w:val="00C9059D"/>
    <w:rsid w:val="00C93F3C"/>
    <w:rsid w:val="00C96CF2"/>
    <w:rsid w:val="00CA101E"/>
    <w:rsid w:val="00CA70F9"/>
    <w:rsid w:val="00D04A62"/>
    <w:rsid w:val="00D0531B"/>
    <w:rsid w:val="00D12096"/>
    <w:rsid w:val="00D21624"/>
    <w:rsid w:val="00D23A53"/>
    <w:rsid w:val="00D24265"/>
    <w:rsid w:val="00D33208"/>
    <w:rsid w:val="00DB3C85"/>
    <w:rsid w:val="00DC3038"/>
    <w:rsid w:val="00DD6A36"/>
    <w:rsid w:val="00DE3A4A"/>
    <w:rsid w:val="00DE4155"/>
    <w:rsid w:val="00DE47B2"/>
    <w:rsid w:val="00E038CF"/>
    <w:rsid w:val="00E12104"/>
    <w:rsid w:val="00E13324"/>
    <w:rsid w:val="00E37BE2"/>
    <w:rsid w:val="00E64764"/>
    <w:rsid w:val="00E83A09"/>
    <w:rsid w:val="00E84096"/>
    <w:rsid w:val="00E926FA"/>
    <w:rsid w:val="00EA796C"/>
    <w:rsid w:val="00EB6A48"/>
    <w:rsid w:val="00ED37D6"/>
    <w:rsid w:val="00EE76CD"/>
    <w:rsid w:val="00EF0F95"/>
    <w:rsid w:val="00EF39F9"/>
    <w:rsid w:val="00F0175E"/>
    <w:rsid w:val="00F1412D"/>
    <w:rsid w:val="00F158D3"/>
    <w:rsid w:val="00F40AFA"/>
    <w:rsid w:val="00F56692"/>
    <w:rsid w:val="00F60ED9"/>
    <w:rsid w:val="00F66B9D"/>
    <w:rsid w:val="00F71262"/>
    <w:rsid w:val="00F850CE"/>
    <w:rsid w:val="00F97F2A"/>
    <w:rsid w:val="00FC27EB"/>
    <w:rsid w:val="00FD5090"/>
    <w:rsid w:val="00FE1483"/>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4258</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FRESHWATER SCHOOL DISTRICT</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 TALTY</dc:creator>
  <cp:lastModifiedBy>Si Talty</cp:lastModifiedBy>
  <cp:revision>2</cp:revision>
  <cp:lastPrinted>2019-10-04T20:38:00Z</cp:lastPrinted>
  <dcterms:created xsi:type="dcterms:W3CDTF">2019-10-04T20:38:00Z</dcterms:created>
  <dcterms:modified xsi:type="dcterms:W3CDTF">2019-10-04T20:38:00Z</dcterms:modified>
</cp:coreProperties>
</file>