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t>
      </w:r>
      <w:bookmarkStart w:id="0" w:name="_GoBack"/>
      <w:bookmarkEnd w:id="0"/>
      <w:r>
        <w:rPr>
          <w:rFonts w:ascii="Tahoma" w:hAnsi="Tahoma" w:cs="Tahoma"/>
          <w:b/>
          <w:bCs/>
          <w:color w:val="000000"/>
          <w:sz w:val="32"/>
          <w:szCs w:val="32"/>
          <w:lang w:eastAsia="ja-JP"/>
        </w:rPr>
        <w:t>WATER</w:t>
      </w:r>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49983967" w14:textId="77777777"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77777777" w:rsidR="008E4976" w:rsidRDefault="008E4976"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77777777" w:rsidR="002950EE" w:rsidRPr="00901481" w:rsidRDefault="002950EE" w:rsidP="002950EE">
      <w:pPr>
        <w:pStyle w:val="NoSpacing"/>
        <w:jc w:val="center"/>
        <w:rPr>
          <w:b/>
        </w:rPr>
      </w:pPr>
      <w:r w:rsidRPr="00901481">
        <w:rPr>
          <w:b/>
        </w:rPr>
        <w:t>REGULAR BOARD MEETING</w:t>
      </w:r>
    </w:p>
    <w:p w14:paraId="2D999542"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5D239343" w:rsidR="002950EE" w:rsidRDefault="006D1AE7" w:rsidP="002950EE">
      <w:pPr>
        <w:jc w:val="center"/>
        <w:rPr>
          <w:rFonts w:cs="Tahoma"/>
          <w:b/>
          <w:bCs/>
          <w:color w:val="000000"/>
          <w:sz w:val="28"/>
          <w:szCs w:val="28"/>
        </w:rPr>
      </w:pPr>
      <w:r>
        <w:rPr>
          <w:rFonts w:cs="Tahoma"/>
          <w:b/>
          <w:bCs/>
          <w:color w:val="000000"/>
          <w:sz w:val="28"/>
          <w:szCs w:val="28"/>
        </w:rPr>
        <w:t>June 9</w:t>
      </w:r>
      <w:r w:rsidR="00DD77C9">
        <w:rPr>
          <w:rFonts w:cs="Tahoma"/>
          <w:b/>
          <w:bCs/>
          <w:color w:val="000000"/>
          <w:sz w:val="28"/>
          <w:szCs w:val="28"/>
        </w:rPr>
        <w:t>, 2020</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36C8CA0A" w14:textId="63FCBEA6" w:rsidR="0070005E" w:rsidRDefault="007C2839" w:rsidP="002950EE">
      <w:pPr>
        <w:jc w:val="center"/>
        <w:rPr>
          <w:rFonts w:eastAsia="Times New Roman"/>
        </w:rPr>
      </w:pPr>
      <w:r>
        <w:rPr>
          <w:rFonts w:cs="Tahoma"/>
          <w:b/>
          <w:bCs/>
          <w:color w:val="000000"/>
          <w:sz w:val="28"/>
          <w:szCs w:val="28"/>
        </w:rPr>
        <w:t xml:space="preserve">ZOOM MEETING ACCESS: </w:t>
      </w:r>
      <w:r w:rsidR="006D1AE7">
        <w:rPr>
          <w:rFonts w:eastAsia="Times New Roman"/>
        </w:rPr>
        <w:t>https://us02web.zoom.us/j/83439292755?pwd=b0ZXTXZjcDA5ZWovdWZDaEZPUVF5dz09</w:t>
      </w:r>
    </w:p>
    <w:p w14:paraId="3CD8AB4F" w14:textId="4C5F816C" w:rsidR="007C2839" w:rsidRDefault="007C2839" w:rsidP="002950EE">
      <w:pPr>
        <w:jc w:val="center"/>
        <w:rPr>
          <w:rFonts w:eastAsia="Times New Roman"/>
        </w:rPr>
      </w:pPr>
      <w:r>
        <w:rPr>
          <w:rFonts w:eastAsia="Times New Roman"/>
        </w:rPr>
        <w:t xml:space="preserve">Meeting ID: </w:t>
      </w:r>
      <w:r w:rsidR="006D1AE7">
        <w:rPr>
          <w:rFonts w:eastAsia="Times New Roman"/>
        </w:rPr>
        <w:t>834 3929 2755</w:t>
      </w:r>
    </w:p>
    <w:p w14:paraId="5F30D5FB" w14:textId="0ED67808" w:rsidR="007C2839" w:rsidRDefault="007C2839" w:rsidP="002950EE">
      <w:pPr>
        <w:jc w:val="center"/>
        <w:rPr>
          <w:rFonts w:eastAsia="Times New Roman"/>
        </w:rPr>
      </w:pPr>
      <w:r>
        <w:rPr>
          <w:rFonts w:eastAsia="Times New Roman"/>
        </w:rPr>
        <w:t xml:space="preserve">Password: </w:t>
      </w:r>
      <w:r w:rsidR="006D1AE7">
        <w:rPr>
          <w:rFonts w:eastAsia="Times New Roman"/>
        </w:rPr>
        <w:t>2dGGSh</w:t>
      </w:r>
    </w:p>
    <w:p w14:paraId="11009DCD" w14:textId="7B6A7706" w:rsidR="0070005E" w:rsidRDefault="007C2839" w:rsidP="0070005E">
      <w:pPr>
        <w:jc w:val="center"/>
        <w:rPr>
          <w:rFonts w:eastAsia="Times New Roman"/>
        </w:rPr>
      </w:pPr>
      <w:r>
        <w:rPr>
          <w:rFonts w:eastAsia="Times New Roman"/>
        </w:rPr>
        <w:t>One tap mobile</w:t>
      </w:r>
      <w:r>
        <w:rPr>
          <w:rFonts w:eastAsia="Times New Roman"/>
        </w:rPr>
        <w:br/>
      </w:r>
      <w:r w:rsidR="006D1AE7">
        <w:rPr>
          <w:rFonts w:eastAsia="Times New Roman"/>
        </w:rPr>
        <w:t>+16699006833,,83439292755#,,1#,176504# US (San Jose)</w:t>
      </w:r>
      <w:r w:rsidR="006D1AE7">
        <w:rPr>
          <w:rFonts w:eastAsia="Times New Roman"/>
        </w:rPr>
        <w:br/>
        <w:t>+13462487799,,83439292755#,,1#,176504# US (Houston)</w:t>
      </w:r>
    </w:p>
    <w:p w14:paraId="5BB925E6" w14:textId="77777777" w:rsidR="0070005E" w:rsidRDefault="0070005E" w:rsidP="0070005E">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5AF97DF7"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306253C2"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473409F3" w14:textId="77777777" w:rsidR="00D33208" w:rsidRDefault="00D33208" w:rsidP="002950EE">
      <w:pP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23B481B4"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5EE0A7B0" w14:textId="77777777" w:rsidR="00AF6AB0" w:rsidRDefault="009E7062"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6B8DE7D9" w14:textId="77777777" w:rsidR="00AF6AB0" w:rsidRDefault="00AF6AB0" w:rsidP="00AF6AB0">
      <w:pPr>
        <w:rPr>
          <w:rFonts w:cs="Tahoma"/>
          <w:b/>
          <w:bCs/>
          <w:color w:val="000000"/>
          <w:sz w:val="20"/>
          <w:szCs w:val="20"/>
        </w:rPr>
      </w:pPr>
    </w:p>
    <w:p w14:paraId="3E0452AA"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46E40DB6" w14:textId="77777777" w:rsidR="00AF6AB0" w:rsidRDefault="00AF6AB0" w:rsidP="00AF6AB0">
      <w:pPr>
        <w:jc w:val="both"/>
        <w:rPr>
          <w:color w:val="000000"/>
          <w:sz w:val="20"/>
          <w:szCs w:val="20"/>
        </w:rPr>
      </w:pPr>
    </w:p>
    <w:p w14:paraId="35EEE3AC" w14:textId="4AAA084F" w:rsidR="00104C74" w:rsidRPr="009435C2" w:rsidRDefault="009E7062"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.1 </w:t>
      </w:r>
      <w:r w:rsidR="00104C74">
        <w:rPr>
          <w:color w:val="000000"/>
          <w:sz w:val="20"/>
          <w:szCs w:val="20"/>
          <w:lang w:eastAsia="ja-JP"/>
        </w:rPr>
        <w:tab/>
        <w:t xml:space="preserve">Approval of </w:t>
      </w:r>
      <w:r w:rsidR="006D1AE7">
        <w:rPr>
          <w:color w:val="000000"/>
          <w:sz w:val="20"/>
          <w:szCs w:val="20"/>
          <w:lang w:eastAsia="ja-JP"/>
        </w:rPr>
        <w:t>May</w:t>
      </w:r>
      <w:r>
        <w:rPr>
          <w:color w:val="000000"/>
          <w:sz w:val="20"/>
          <w:szCs w:val="20"/>
          <w:lang w:eastAsia="ja-JP"/>
        </w:rPr>
        <w:t xml:space="preserve"> </w:t>
      </w:r>
      <w:r w:rsidR="00104C74" w:rsidRPr="009435C2">
        <w:rPr>
          <w:color w:val="000000"/>
          <w:sz w:val="20"/>
          <w:szCs w:val="20"/>
          <w:lang w:eastAsia="ja-JP"/>
        </w:rPr>
        <w:t>Warrants</w:t>
      </w:r>
    </w:p>
    <w:p w14:paraId="201C67C7" w14:textId="7CC603F2" w:rsidR="006D1AE7" w:rsidRDefault="009E7062"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.2 </w:t>
      </w:r>
      <w:r w:rsidR="00104C74">
        <w:rPr>
          <w:color w:val="000000"/>
          <w:sz w:val="20"/>
          <w:szCs w:val="20"/>
          <w:lang w:eastAsia="ja-JP"/>
        </w:rPr>
        <w:tab/>
      </w:r>
      <w:r w:rsidR="00FE5011">
        <w:rPr>
          <w:color w:val="000000"/>
          <w:sz w:val="20"/>
          <w:szCs w:val="20"/>
          <w:lang w:eastAsia="ja-JP"/>
        </w:rPr>
        <w:t xml:space="preserve">Approval of </w:t>
      </w:r>
      <w:r w:rsidR="006D1AE7">
        <w:rPr>
          <w:color w:val="000000"/>
          <w:sz w:val="20"/>
          <w:szCs w:val="20"/>
          <w:lang w:eastAsia="ja-JP"/>
        </w:rPr>
        <w:t>5</w:t>
      </w:r>
      <w:r w:rsidR="00492C9D">
        <w:rPr>
          <w:color w:val="000000"/>
          <w:sz w:val="20"/>
          <w:szCs w:val="20"/>
          <w:lang w:eastAsia="ja-JP"/>
        </w:rPr>
        <w:t>/</w:t>
      </w:r>
      <w:r w:rsidR="006D1AE7">
        <w:rPr>
          <w:color w:val="000000"/>
          <w:sz w:val="20"/>
          <w:szCs w:val="20"/>
          <w:lang w:eastAsia="ja-JP"/>
        </w:rPr>
        <w:t>12</w:t>
      </w:r>
      <w:r w:rsidR="007B6AEF">
        <w:rPr>
          <w:color w:val="000000"/>
          <w:sz w:val="20"/>
          <w:szCs w:val="20"/>
          <w:lang w:eastAsia="ja-JP"/>
        </w:rPr>
        <w:t>/20</w:t>
      </w:r>
      <w:r w:rsidR="00C739AD">
        <w:rPr>
          <w:color w:val="000000"/>
          <w:sz w:val="20"/>
          <w:szCs w:val="20"/>
          <w:lang w:eastAsia="ja-JP"/>
        </w:rPr>
        <w:t xml:space="preserve"> Board M</w:t>
      </w:r>
      <w:r w:rsidR="00EE76CD" w:rsidRPr="009435C2">
        <w:rPr>
          <w:color w:val="000000"/>
          <w:sz w:val="20"/>
          <w:szCs w:val="20"/>
          <w:lang w:eastAsia="ja-JP"/>
        </w:rPr>
        <w:t>inutes</w:t>
      </w:r>
    </w:p>
    <w:p w14:paraId="74FDF671" w14:textId="79AF356B" w:rsidR="00C254C9" w:rsidRDefault="00C254C9" w:rsidP="00C2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r>
        <w:rPr>
          <w:color w:val="000000"/>
          <w:sz w:val="20"/>
          <w:szCs w:val="20"/>
          <w:lang w:eastAsia="ja-JP"/>
        </w:rPr>
        <w:tab/>
        <w:t>3.3</w:t>
      </w:r>
      <w:r>
        <w:rPr>
          <w:color w:val="000000"/>
          <w:sz w:val="20"/>
          <w:szCs w:val="20"/>
          <w:lang w:eastAsia="ja-JP"/>
        </w:rPr>
        <w:tab/>
      </w:r>
      <w:r>
        <w:rPr>
          <w:rFonts w:ascii="Times" w:hAnsi="Times" w:cs="Times"/>
          <w:color w:val="000000"/>
          <w:sz w:val="20"/>
          <w:szCs w:val="20"/>
          <w:lang w:eastAsia="ja-JP"/>
        </w:rPr>
        <w:t>Approval of Resignation of Haley Sirrine, Food Services Director</w:t>
      </w:r>
    </w:p>
    <w:p w14:paraId="2B3A996F" w14:textId="021CFA3D" w:rsidR="00C6103B" w:rsidRDefault="00C6103B" w:rsidP="00C2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t>3.4</w:t>
      </w:r>
      <w:r>
        <w:rPr>
          <w:rFonts w:ascii="Times" w:hAnsi="Times" w:cs="Times"/>
          <w:color w:val="000000"/>
          <w:sz w:val="20"/>
          <w:szCs w:val="20"/>
          <w:lang w:eastAsia="ja-JP"/>
        </w:rPr>
        <w:tab/>
        <w:t>Approval of Maternity Leave for Stacy Mintey</w:t>
      </w:r>
    </w:p>
    <w:p w14:paraId="192B116B" w14:textId="2447E3E1" w:rsidR="00C254C9" w:rsidRPr="00C81D12" w:rsidRDefault="00C254C9"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5A9EC9A" w14:textId="77777777" w:rsidR="00AF6AB0" w:rsidRPr="004F77A8" w:rsidRDefault="00AF6AB0" w:rsidP="002950EE">
      <w:pPr>
        <w:rPr>
          <w:rFonts w:cs="Tahoma"/>
          <w:color w:val="000000"/>
          <w:sz w:val="20"/>
          <w:szCs w:val="20"/>
        </w:rPr>
      </w:pPr>
    </w:p>
    <w:p w14:paraId="22E6AD62" w14:textId="77777777" w:rsidR="002950EE" w:rsidRDefault="009E7062"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4F741B71"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44D9E42"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20BD2C82" w14:textId="77777777" w:rsidR="00D21624" w:rsidRDefault="00481C19" w:rsidP="00C81D12">
      <w:pPr>
        <w:jc w:val="both"/>
        <w:rPr>
          <w:rFonts w:cs="Tahoma"/>
          <w:color w:val="000000"/>
          <w:sz w:val="20"/>
          <w:szCs w:val="20"/>
        </w:rPr>
      </w:pPr>
      <w:r w:rsidRPr="00481C19">
        <w:rPr>
          <w:rFonts w:cs="Tahoma"/>
          <w:color w:val="000000"/>
          <w:sz w:val="20"/>
          <w:szCs w:val="20"/>
        </w:rPr>
        <w:t xml:space="preserve">item. </w:t>
      </w:r>
    </w:p>
    <w:p w14:paraId="14614B99" w14:textId="77777777" w:rsidR="00C81D12" w:rsidRPr="00C81D12" w:rsidRDefault="00C81D12" w:rsidP="00C81D12">
      <w:pPr>
        <w:jc w:val="both"/>
        <w:rPr>
          <w:rFonts w:cs="Tahoma"/>
          <w:color w:val="000000"/>
          <w:sz w:val="20"/>
          <w:szCs w:val="20"/>
        </w:rPr>
      </w:pPr>
    </w:p>
    <w:p w14:paraId="739DF449" w14:textId="77777777"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0DB18E35" w14:textId="49077555" w:rsidR="002950EE" w:rsidRPr="000D4406" w:rsidRDefault="009E706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D21624" w:rsidRPr="000D4406">
        <w:rPr>
          <w:b/>
          <w:color w:val="000000"/>
          <w:sz w:val="20"/>
          <w:szCs w:val="20"/>
          <w:lang w:eastAsia="ja-JP"/>
        </w:rPr>
        <w:t>.0</w:t>
      </w:r>
      <w:r w:rsidR="00D21624" w:rsidRPr="000D4406">
        <w:rPr>
          <w:b/>
          <w:color w:val="000000"/>
          <w:sz w:val="20"/>
          <w:szCs w:val="20"/>
          <w:lang w:eastAsia="ja-JP"/>
        </w:rPr>
        <w:tab/>
      </w:r>
      <w:r w:rsidR="001F188F">
        <w:rPr>
          <w:b/>
          <w:color w:val="000000"/>
          <w:sz w:val="20"/>
          <w:szCs w:val="20"/>
          <w:lang w:eastAsia="ja-JP"/>
        </w:rPr>
        <w:t>PUBLIC HEARING</w:t>
      </w:r>
      <w:r w:rsidR="00572016">
        <w:rPr>
          <w:b/>
          <w:color w:val="000000"/>
          <w:sz w:val="20"/>
          <w:szCs w:val="20"/>
          <w:lang w:eastAsia="ja-JP"/>
        </w:rPr>
        <w:t xml:space="preserve">  </w:t>
      </w:r>
    </w:p>
    <w:p w14:paraId="6FA93A21" w14:textId="77777777"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14:paraId="592FC506" w14:textId="77777777" w:rsidR="00600ADE"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ascii="Times" w:hAnsi="Times" w:cs="Times"/>
          <w:color w:val="000000"/>
          <w:sz w:val="20"/>
          <w:szCs w:val="20"/>
          <w:lang w:eastAsia="ja-JP"/>
        </w:rPr>
        <w:tab/>
      </w:r>
      <w:r w:rsidR="009E7062">
        <w:rPr>
          <w:rFonts w:ascii="Times" w:hAnsi="Times" w:cs="Times"/>
          <w:color w:val="000000"/>
          <w:sz w:val="20"/>
          <w:szCs w:val="20"/>
          <w:lang w:eastAsia="ja-JP"/>
        </w:rPr>
        <w:t>5</w:t>
      </w:r>
      <w:r w:rsidR="002950EE" w:rsidRPr="00D21624">
        <w:rPr>
          <w:rFonts w:ascii="Times" w:hAnsi="Times" w:cs="Times"/>
          <w:color w:val="000000"/>
          <w:sz w:val="20"/>
          <w:szCs w:val="20"/>
          <w:lang w:eastAsia="ja-JP"/>
        </w:rPr>
        <w:t>.1</w:t>
      </w:r>
      <w:r w:rsidR="002950EE" w:rsidRPr="00C93663">
        <w:rPr>
          <w:rFonts w:ascii="Times" w:hAnsi="Times" w:cs="Times"/>
          <w:color w:val="000000"/>
          <w:sz w:val="20"/>
          <w:szCs w:val="20"/>
          <w:lang w:eastAsia="ja-JP"/>
        </w:rPr>
        <w:t xml:space="preserve">  </w:t>
      </w:r>
      <w:r w:rsidR="009435C2">
        <w:rPr>
          <w:rFonts w:ascii="Times" w:hAnsi="Times" w:cs="Times"/>
          <w:color w:val="000000"/>
          <w:sz w:val="20"/>
          <w:szCs w:val="20"/>
          <w:lang w:eastAsia="ja-JP"/>
        </w:rPr>
        <w:tab/>
      </w:r>
      <w:r w:rsidR="00C254C9">
        <w:rPr>
          <w:rFonts w:ascii="Times" w:hAnsi="Times" w:cs="Times"/>
          <w:color w:val="000000"/>
          <w:sz w:val="20"/>
          <w:szCs w:val="20"/>
          <w:lang w:eastAsia="ja-JP"/>
        </w:rPr>
        <w:t xml:space="preserve">2020-21 Freshwater School District Budget </w:t>
      </w:r>
      <w:r w:rsidR="00600ADE" w:rsidRPr="001D4CD1">
        <w:rPr>
          <w:sz w:val="20"/>
          <w:szCs w:val="20"/>
        </w:rPr>
        <w:t xml:space="preserve"> </w:t>
      </w:r>
    </w:p>
    <w:p w14:paraId="3270F882" w14:textId="42C93899" w:rsidR="00C254C9" w:rsidRDefault="00600ADE"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r>
        <w:rPr>
          <w:sz w:val="20"/>
          <w:szCs w:val="20"/>
        </w:rPr>
        <w:tab/>
      </w:r>
      <w:r>
        <w:rPr>
          <w:sz w:val="20"/>
          <w:szCs w:val="20"/>
        </w:rPr>
        <w:tab/>
      </w:r>
      <w:r w:rsidRPr="00600ADE">
        <w:rPr>
          <w:b/>
          <w:sz w:val="20"/>
          <w:szCs w:val="20"/>
        </w:rPr>
        <w:t>(Materials to be shared as soon as HCOE provides to us)</w:t>
      </w:r>
    </w:p>
    <w:p w14:paraId="229FD37F"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6881744B"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49575430"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770986F4" w14:textId="77777777" w:rsidR="00C254C9" w:rsidRPr="00C81D12" w:rsidRDefault="00C254C9" w:rsidP="00C2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438B3A46" w14:textId="77777777" w:rsidR="00C254C9" w:rsidRDefault="00C254C9" w:rsidP="00C2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6</w:t>
      </w:r>
      <w:r w:rsidRPr="00ED7FA6">
        <w:rPr>
          <w:rFonts w:cs="Tahoma"/>
          <w:b/>
          <w:bCs/>
          <w:color w:val="000000"/>
          <w:sz w:val="20"/>
          <w:szCs w:val="20"/>
        </w:rPr>
        <w:t xml:space="preserve">.0  </w:t>
      </w:r>
      <w:r>
        <w:rPr>
          <w:rFonts w:cs="Tahoma"/>
          <w:b/>
          <w:bCs/>
          <w:color w:val="000000"/>
          <w:sz w:val="20"/>
          <w:szCs w:val="20"/>
        </w:rPr>
        <w:tab/>
      </w:r>
      <w:r w:rsidRPr="000D4406">
        <w:rPr>
          <w:b/>
          <w:color w:val="000000"/>
          <w:sz w:val="20"/>
          <w:szCs w:val="20"/>
          <w:lang w:eastAsia="ja-JP"/>
        </w:rPr>
        <w:t>DISCUSSION/POSSIBLE ACTION ITEMS</w:t>
      </w:r>
      <w:r>
        <w:rPr>
          <w:rFonts w:cs="Tahoma"/>
          <w:b/>
          <w:bCs/>
          <w:color w:val="000000"/>
          <w:sz w:val="20"/>
          <w:szCs w:val="20"/>
        </w:rPr>
        <w:t xml:space="preserve"> </w:t>
      </w:r>
    </w:p>
    <w:p w14:paraId="4B2E82BF"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786169B8" w14:textId="4EE1800C" w:rsidR="009137B2" w:rsidRDefault="00C254C9" w:rsidP="00913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6.1</w:t>
      </w:r>
      <w:r w:rsidR="00D24265">
        <w:rPr>
          <w:rFonts w:ascii="Times" w:hAnsi="Times" w:cs="Times"/>
          <w:color w:val="000000"/>
          <w:sz w:val="20"/>
          <w:szCs w:val="20"/>
        </w:rPr>
        <w:tab/>
      </w:r>
      <w:r w:rsidR="006D1AE7">
        <w:rPr>
          <w:rFonts w:ascii="Times" w:hAnsi="Times" w:cs="Times"/>
          <w:sz w:val="20"/>
          <w:szCs w:val="20"/>
        </w:rPr>
        <w:t>Consider Approval of Hiring Roxanne Hartmann as First Grade Long Term Substitute Teacher for Fall of 2020</w:t>
      </w:r>
    </w:p>
    <w:p w14:paraId="4C21B75F" w14:textId="0575F144" w:rsidR="007C226F" w:rsidRDefault="00C254C9"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cs="Tahoma"/>
          <w:color w:val="000000"/>
          <w:sz w:val="20"/>
          <w:szCs w:val="20"/>
        </w:rPr>
        <w:tab/>
        <w:t>6.2</w:t>
      </w:r>
      <w:r w:rsidR="009137B2">
        <w:rPr>
          <w:rFonts w:cs="Tahoma"/>
          <w:color w:val="000000"/>
          <w:sz w:val="20"/>
          <w:szCs w:val="20"/>
        </w:rPr>
        <w:tab/>
      </w:r>
      <w:r w:rsidR="0057354D">
        <w:rPr>
          <w:rFonts w:ascii="Times" w:hAnsi="Times" w:cs="Times"/>
          <w:color w:val="000000"/>
          <w:sz w:val="20"/>
          <w:szCs w:val="20"/>
        </w:rPr>
        <w:t xml:space="preserve">Consider Approval of Freshwater School District COVID-19 Operations Report </w:t>
      </w:r>
    </w:p>
    <w:p w14:paraId="5812C6AE" w14:textId="02D52E1F" w:rsidR="0057354D" w:rsidRDefault="00C254C9" w:rsidP="005735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6.3</w:t>
      </w:r>
      <w:r w:rsidR="0057354D">
        <w:rPr>
          <w:rFonts w:ascii="Times" w:hAnsi="Times" w:cs="Times"/>
          <w:color w:val="000000"/>
          <w:sz w:val="20"/>
          <w:szCs w:val="20"/>
        </w:rPr>
        <w:tab/>
        <w:t>Freshwater School District Distance Learning Survey Results~Information Only</w:t>
      </w:r>
    </w:p>
    <w:p w14:paraId="78AF7AFF" w14:textId="715060AB" w:rsidR="0057354D" w:rsidRDefault="00C254C9"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6.4</w:t>
      </w:r>
      <w:r w:rsidR="0057354D">
        <w:rPr>
          <w:rFonts w:ascii="Times" w:hAnsi="Times" w:cs="Times"/>
          <w:color w:val="000000"/>
          <w:sz w:val="20"/>
          <w:szCs w:val="20"/>
        </w:rPr>
        <w:tab/>
        <w:t>Freshwater School District Reopening School Survey Results~Information Only</w:t>
      </w:r>
    </w:p>
    <w:p w14:paraId="44849758" w14:textId="2E76477D" w:rsidR="000810D3" w:rsidRDefault="009137B2" w:rsidP="00E34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C254C9">
        <w:rPr>
          <w:rFonts w:ascii="Times" w:hAnsi="Times" w:cs="Times"/>
          <w:color w:val="000000"/>
          <w:sz w:val="20"/>
          <w:szCs w:val="20"/>
        </w:rPr>
        <w:t>6.5</w:t>
      </w:r>
      <w:r w:rsidR="000810D3">
        <w:rPr>
          <w:rFonts w:ascii="Times" w:hAnsi="Times" w:cs="Times"/>
          <w:color w:val="000000"/>
          <w:sz w:val="20"/>
          <w:szCs w:val="20"/>
        </w:rPr>
        <w:tab/>
      </w:r>
      <w:r w:rsidR="0057354D">
        <w:rPr>
          <w:rFonts w:ascii="Times" w:hAnsi="Times" w:cs="Times"/>
          <w:color w:val="000000"/>
          <w:sz w:val="20"/>
          <w:szCs w:val="20"/>
        </w:rPr>
        <w:t>School Closure Due to COVID-19 a</w:t>
      </w:r>
      <w:r w:rsidR="009258E0">
        <w:rPr>
          <w:rFonts w:ascii="Times" w:hAnsi="Times" w:cs="Times"/>
          <w:color w:val="000000"/>
          <w:sz w:val="20"/>
          <w:szCs w:val="20"/>
        </w:rPr>
        <w:t>nd Planning for the Reopening of</w:t>
      </w:r>
      <w:r w:rsidR="0057354D">
        <w:rPr>
          <w:rFonts w:ascii="Times" w:hAnsi="Times" w:cs="Times"/>
          <w:color w:val="000000"/>
          <w:sz w:val="20"/>
          <w:szCs w:val="20"/>
        </w:rPr>
        <w:t xml:space="preserve"> Freshwater School~</w:t>
      </w:r>
      <w:r w:rsidR="0057354D" w:rsidRPr="0057354D">
        <w:rPr>
          <w:rFonts w:ascii="Times" w:hAnsi="Times" w:cs="Times"/>
          <w:color w:val="000000"/>
          <w:sz w:val="20"/>
          <w:szCs w:val="20"/>
        </w:rPr>
        <w:t xml:space="preserve"> </w:t>
      </w:r>
      <w:r w:rsidR="0057354D">
        <w:rPr>
          <w:rFonts w:ascii="Times" w:hAnsi="Times" w:cs="Times"/>
          <w:color w:val="000000"/>
          <w:sz w:val="20"/>
          <w:szCs w:val="20"/>
        </w:rPr>
        <w:t>Information Only</w:t>
      </w:r>
    </w:p>
    <w:p w14:paraId="2DAEF106" w14:textId="2B1684DF" w:rsidR="00097988" w:rsidRDefault="007B6AEF" w:rsidP="00954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C254C9">
        <w:rPr>
          <w:rFonts w:ascii="Times" w:hAnsi="Times" w:cs="Times"/>
          <w:color w:val="000000"/>
          <w:sz w:val="20"/>
          <w:szCs w:val="20"/>
        </w:rPr>
        <w:t>6.6</w:t>
      </w:r>
      <w:r w:rsidR="00310C83">
        <w:rPr>
          <w:rFonts w:ascii="Times" w:hAnsi="Times" w:cs="Times"/>
          <w:color w:val="000000"/>
          <w:sz w:val="20"/>
          <w:szCs w:val="20"/>
        </w:rPr>
        <w:tab/>
      </w:r>
      <w:r w:rsidR="001D1A7D">
        <w:rPr>
          <w:sz w:val="20"/>
          <w:szCs w:val="20"/>
        </w:rPr>
        <w:t xml:space="preserve">Consider Approving </w:t>
      </w:r>
      <w:r w:rsidR="00C254C9">
        <w:rPr>
          <w:sz w:val="20"/>
          <w:szCs w:val="20"/>
        </w:rPr>
        <w:t>the 2020-21</w:t>
      </w:r>
      <w:r w:rsidR="00C254C9" w:rsidRPr="001D4CD1">
        <w:rPr>
          <w:sz w:val="20"/>
          <w:szCs w:val="20"/>
        </w:rPr>
        <w:t xml:space="preserve"> District Budget  </w:t>
      </w:r>
      <w:r w:rsidR="00600ADE" w:rsidRPr="00600ADE">
        <w:rPr>
          <w:b/>
          <w:sz w:val="20"/>
          <w:szCs w:val="20"/>
        </w:rPr>
        <w:t>(Materials to be shared as soon as HCOE provides to us)</w:t>
      </w:r>
    </w:p>
    <w:p w14:paraId="4BC58506" w14:textId="5C304DE8" w:rsidR="00C254C9" w:rsidRPr="00E34A7F" w:rsidRDefault="00C254C9" w:rsidP="00E34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Roman" w:hAnsi="Times Roman"/>
          <w:sz w:val="20"/>
          <w:szCs w:val="20"/>
        </w:rPr>
      </w:pPr>
      <w:r>
        <w:rPr>
          <w:rFonts w:ascii="Times" w:hAnsi="Times" w:cs="Times"/>
          <w:color w:val="000000"/>
          <w:sz w:val="20"/>
          <w:szCs w:val="20"/>
        </w:rPr>
        <w:tab/>
        <w:t>6.7</w:t>
      </w:r>
      <w:r w:rsidR="00097988">
        <w:rPr>
          <w:rFonts w:ascii="Times" w:hAnsi="Times" w:cs="Times"/>
          <w:color w:val="000000"/>
          <w:sz w:val="20"/>
          <w:szCs w:val="20"/>
        </w:rPr>
        <w:tab/>
      </w:r>
      <w:r w:rsidR="00E34A7F" w:rsidRPr="001D4CD1">
        <w:rPr>
          <w:sz w:val="20"/>
          <w:szCs w:val="20"/>
        </w:rPr>
        <w:t>Consider Approval of Resolution Regarding the Education Protection Account (EPA) and Use of Funds</w:t>
      </w:r>
      <w:r w:rsidR="00656352">
        <w:rPr>
          <w:sz w:val="20"/>
          <w:szCs w:val="20"/>
        </w:rPr>
        <w:t xml:space="preserve"> for 2020-21</w:t>
      </w:r>
      <w:r w:rsidR="00E34A7F" w:rsidRPr="001D4CD1">
        <w:rPr>
          <w:sz w:val="20"/>
          <w:szCs w:val="20"/>
        </w:rPr>
        <w:t xml:space="preserve">   </w:t>
      </w:r>
    </w:p>
    <w:p w14:paraId="29CC3926" w14:textId="38003772" w:rsidR="00C254C9" w:rsidRPr="001D4CD1" w:rsidRDefault="00C254C9" w:rsidP="00C254C9">
      <w:pPr>
        <w:pStyle w:val="Footer"/>
        <w:rPr>
          <w:rFonts w:ascii="Times New Roman" w:hAnsi="Times New Roman"/>
          <w:sz w:val="20"/>
          <w:szCs w:val="20"/>
        </w:rPr>
      </w:pPr>
      <w:r>
        <w:rPr>
          <w:rFonts w:ascii="Times New Roman" w:hAnsi="Times New Roman"/>
          <w:sz w:val="20"/>
          <w:szCs w:val="20"/>
        </w:rPr>
        <w:t xml:space="preserve">           6.8</w:t>
      </w:r>
      <w:r w:rsidRPr="001D4CD1">
        <w:rPr>
          <w:rFonts w:ascii="Times New Roman" w:hAnsi="Times New Roman"/>
          <w:sz w:val="20"/>
          <w:szCs w:val="20"/>
        </w:rPr>
        <w:t xml:space="preserve"> </w:t>
      </w:r>
      <w:r w:rsidR="00E34A7F">
        <w:rPr>
          <w:rFonts w:ascii="Times New Roman" w:hAnsi="Times New Roman"/>
          <w:sz w:val="20"/>
          <w:szCs w:val="20"/>
        </w:rPr>
        <w:t xml:space="preserve">     </w:t>
      </w:r>
      <w:r w:rsidR="00E34A7F" w:rsidRPr="001D4CD1">
        <w:rPr>
          <w:rFonts w:ascii="Times New Roman" w:hAnsi="Times New Roman"/>
          <w:sz w:val="20"/>
          <w:szCs w:val="20"/>
        </w:rPr>
        <w:t>Consider Adopting Resolution for Appropria</w:t>
      </w:r>
      <w:r w:rsidR="00656352">
        <w:rPr>
          <w:rFonts w:ascii="Times New Roman" w:hAnsi="Times New Roman"/>
          <w:sz w:val="20"/>
          <w:szCs w:val="20"/>
        </w:rPr>
        <w:t>tion to Special Reserve for 2019-20</w:t>
      </w:r>
    </w:p>
    <w:p w14:paraId="6C3B6A97" w14:textId="32A1FFBD" w:rsidR="00656352" w:rsidRPr="001D4CD1" w:rsidRDefault="00C254C9" w:rsidP="00656352">
      <w:pPr>
        <w:pStyle w:val="Footer"/>
        <w:rPr>
          <w:rFonts w:ascii="Times New Roman" w:hAnsi="Times New Roman"/>
          <w:sz w:val="20"/>
          <w:szCs w:val="20"/>
        </w:rPr>
      </w:pPr>
      <w:r w:rsidRPr="001D4CD1">
        <w:rPr>
          <w:rFonts w:ascii="Times New Roman" w:hAnsi="Times New Roman"/>
          <w:sz w:val="20"/>
          <w:szCs w:val="20"/>
        </w:rPr>
        <w:t xml:space="preserve">         </w:t>
      </w:r>
      <w:r>
        <w:rPr>
          <w:rFonts w:ascii="Times New Roman" w:hAnsi="Times New Roman"/>
          <w:sz w:val="20"/>
          <w:szCs w:val="20"/>
        </w:rPr>
        <w:t xml:space="preserve">  6.9 </w:t>
      </w:r>
      <w:r w:rsidR="00656352">
        <w:rPr>
          <w:rFonts w:ascii="Times New Roman" w:hAnsi="Times New Roman"/>
          <w:sz w:val="20"/>
          <w:szCs w:val="20"/>
        </w:rPr>
        <w:t xml:space="preserve">    </w:t>
      </w:r>
      <w:r w:rsidR="00E34A7F" w:rsidRPr="001D4CD1">
        <w:rPr>
          <w:rFonts w:ascii="Times New Roman" w:hAnsi="Times New Roman"/>
          <w:sz w:val="20"/>
          <w:szCs w:val="20"/>
        </w:rPr>
        <w:t xml:space="preserve"> </w:t>
      </w:r>
      <w:r w:rsidR="00656352">
        <w:rPr>
          <w:rFonts w:ascii="Times" w:hAnsi="Times" w:cs="Times"/>
          <w:sz w:val="20"/>
          <w:szCs w:val="20"/>
        </w:rPr>
        <w:t>Consider Approving Warrant Distribution Authorization Form for 2020-21</w:t>
      </w:r>
    </w:p>
    <w:p w14:paraId="3E751AAB" w14:textId="77777777" w:rsidR="00656352" w:rsidRDefault="00656352" w:rsidP="00656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sz w:val="20"/>
          <w:szCs w:val="20"/>
        </w:rPr>
        <w:t xml:space="preserve">           6.10</w:t>
      </w:r>
      <w:r w:rsidRPr="001D4CD1">
        <w:rPr>
          <w:sz w:val="20"/>
          <w:szCs w:val="20"/>
        </w:rPr>
        <w:t xml:space="preserve"> </w:t>
      </w:r>
      <w:r>
        <w:rPr>
          <w:sz w:val="20"/>
          <w:szCs w:val="20"/>
        </w:rPr>
        <w:t xml:space="preserve">   Consider Approving </w:t>
      </w:r>
      <w:r>
        <w:rPr>
          <w:rFonts w:ascii="Times" w:hAnsi="Times" w:cs="Times"/>
          <w:sz w:val="20"/>
          <w:szCs w:val="20"/>
        </w:rPr>
        <w:t xml:space="preserve">Vice Principal’s Employment Agreement for 2020-21   </w:t>
      </w:r>
    </w:p>
    <w:p w14:paraId="1AB9284B" w14:textId="2A913CF6" w:rsidR="00C254C9" w:rsidRPr="001D4CD1" w:rsidRDefault="00E34A7F" w:rsidP="00C254C9">
      <w:pPr>
        <w:pStyle w:val="Footer"/>
        <w:rPr>
          <w:rFonts w:ascii="Times New Roman" w:hAnsi="Times New Roman"/>
          <w:sz w:val="20"/>
          <w:szCs w:val="20"/>
        </w:rPr>
      </w:pPr>
      <w:r w:rsidRPr="001D4CD1">
        <w:rPr>
          <w:rFonts w:ascii="Times New Roman" w:hAnsi="Times New Roman"/>
          <w:sz w:val="20"/>
          <w:szCs w:val="20"/>
        </w:rPr>
        <w:t xml:space="preserve"> </w:t>
      </w:r>
    </w:p>
    <w:p w14:paraId="2139AF5F" w14:textId="3216C768" w:rsidR="00C254C9" w:rsidRDefault="00C254C9" w:rsidP="00656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
    <w:p w14:paraId="3D09A0BC" w14:textId="77777777" w:rsidR="00C254C9" w:rsidRDefault="00C254C9" w:rsidP="00954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6BF585D6" w14:textId="77777777" w:rsidR="009435C2"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568223E" w14:textId="77777777" w:rsidR="00C254C9" w:rsidRPr="00093D8F" w:rsidRDefault="00C254C9" w:rsidP="00C254C9">
      <w:pPr>
        <w:pStyle w:val="NormalWeb"/>
        <w:rPr>
          <w:rFonts w:ascii="Times New Roman" w:hAnsi="Times New Roman"/>
          <w:b/>
          <w:bCs/>
          <w:color w:val="000000"/>
        </w:rPr>
      </w:pPr>
      <w:r w:rsidRPr="00093D8F">
        <w:rPr>
          <w:rFonts w:ascii="Times New Roman" w:hAnsi="Times New Roman"/>
          <w:b/>
          <w:bCs/>
          <w:color w:val="000000"/>
        </w:rPr>
        <w:t>7.0</w:t>
      </w:r>
      <w:r w:rsidRPr="00093D8F">
        <w:rPr>
          <w:rFonts w:ascii="Times New Roman" w:hAnsi="Times New Roman"/>
          <w:b/>
          <w:bCs/>
          <w:color w:val="000000"/>
        </w:rPr>
        <w:tab/>
      </w:r>
      <w:r>
        <w:rPr>
          <w:rFonts w:cs="Tahoma"/>
          <w:b/>
          <w:bCs/>
          <w:color w:val="000000"/>
        </w:rPr>
        <w:t>PRESENTATIONS/REPORTS</w:t>
      </w:r>
      <w:r w:rsidRPr="00ED7FA6">
        <w:rPr>
          <w:rFonts w:cs="Tahoma"/>
          <w:b/>
          <w:bCs/>
          <w:color w:val="000000"/>
        </w:rPr>
        <w:t xml:space="preserve"> </w:t>
      </w:r>
    </w:p>
    <w:p w14:paraId="76F6651C" w14:textId="77777777" w:rsidR="00C254C9" w:rsidRDefault="00C254C9" w:rsidP="00C254C9">
      <w:pPr>
        <w:ind w:firstLine="720"/>
        <w:rPr>
          <w:rFonts w:cs="Tahoma"/>
          <w:color w:val="000000"/>
          <w:sz w:val="20"/>
          <w:szCs w:val="20"/>
        </w:rPr>
      </w:pPr>
      <w:r>
        <w:rPr>
          <w:color w:val="000000"/>
          <w:sz w:val="20"/>
          <w:szCs w:val="20"/>
        </w:rPr>
        <w:t xml:space="preserve">7.1  </w:t>
      </w:r>
      <w:r>
        <w:rPr>
          <w:color w:val="000000"/>
          <w:sz w:val="20"/>
          <w:szCs w:val="20"/>
        </w:rPr>
        <w:tab/>
      </w:r>
      <w:r>
        <w:rPr>
          <w:rFonts w:cs="Tahoma"/>
          <w:color w:val="000000"/>
          <w:sz w:val="20"/>
          <w:szCs w:val="20"/>
        </w:rPr>
        <w:t xml:space="preserve">Community Club </w:t>
      </w:r>
    </w:p>
    <w:p w14:paraId="6591D30A" w14:textId="77777777" w:rsidR="00C254C9" w:rsidRDefault="00C254C9" w:rsidP="00C254C9">
      <w:pPr>
        <w:ind w:firstLine="720"/>
        <w:rPr>
          <w:rFonts w:cs="Tahoma"/>
          <w:color w:val="000000"/>
          <w:sz w:val="20"/>
          <w:szCs w:val="20"/>
        </w:rPr>
      </w:pPr>
      <w:r>
        <w:rPr>
          <w:rFonts w:cs="Tahoma"/>
          <w:color w:val="000000"/>
          <w:sz w:val="20"/>
          <w:szCs w:val="20"/>
        </w:rPr>
        <w:t>7</w:t>
      </w:r>
      <w:r w:rsidRPr="000132A7">
        <w:rPr>
          <w:rFonts w:cs="Tahoma"/>
          <w:color w:val="000000"/>
          <w:sz w:val="20"/>
          <w:szCs w:val="20"/>
        </w:rPr>
        <w:t xml:space="preserve">.2  </w:t>
      </w:r>
      <w:r w:rsidRPr="000132A7">
        <w:rPr>
          <w:rFonts w:cs="Tahoma"/>
          <w:color w:val="000000"/>
          <w:sz w:val="20"/>
          <w:szCs w:val="20"/>
        </w:rPr>
        <w:tab/>
        <w:t xml:space="preserve">Superintendent’s Report </w:t>
      </w:r>
    </w:p>
    <w:p w14:paraId="265A07D1" w14:textId="7E710885" w:rsidR="00C254C9" w:rsidRPr="004D2556" w:rsidRDefault="00C254C9" w:rsidP="00C254C9">
      <w:pPr>
        <w:rPr>
          <w:rFonts w:cs="Tahoma"/>
          <w:color w:val="000000"/>
          <w:sz w:val="20"/>
          <w:szCs w:val="20"/>
        </w:rPr>
      </w:pPr>
      <w:r>
        <w:rPr>
          <w:rFonts w:cs="Tahoma"/>
          <w:color w:val="000000"/>
          <w:sz w:val="20"/>
          <w:szCs w:val="20"/>
        </w:rPr>
        <w:t xml:space="preserve"> </w:t>
      </w:r>
      <w:r>
        <w:rPr>
          <w:rFonts w:cs="Tahoma"/>
          <w:color w:val="000000"/>
          <w:sz w:val="20"/>
          <w:szCs w:val="20"/>
        </w:rPr>
        <w:tab/>
        <w:t>*8</w:t>
      </w:r>
      <w:r w:rsidRPr="00527A72">
        <w:rPr>
          <w:rFonts w:cs="Tahoma"/>
          <w:color w:val="000000"/>
          <w:sz w:val="20"/>
          <w:szCs w:val="20"/>
          <w:vertAlign w:val="superscript"/>
        </w:rPr>
        <w:t>th</w:t>
      </w:r>
      <w:r>
        <w:rPr>
          <w:rFonts w:cs="Tahoma"/>
          <w:color w:val="000000"/>
          <w:sz w:val="20"/>
          <w:szCs w:val="20"/>
        </w:rPr>
        <w:t xml:space="preserve"> Grade Graduation</w:t>
      </w:r>
      <w:r>
        <w:rPr>
          <w:rFonts w:cs="Tahoma"/>
          <w:color w:val="000000"/>
          <w:sz w:val="20"/>
          <w:szCs w:val="20"/>
        </w:rPr>
        <w:tab/>
        <w:t>*Summer Board Meeting Schedule</w:t>
      </w:r>
    </w:p>
    <w:p w14:paraId="66EAA6F4" w14:textId="77777777" w:rsidR="00C254C9" w:rsidRDefault="00C254C9" w:rsidP="00C254C9">
      <w:pPr>
        <w:ind w:firstLine="720"/>
        <w:rPr>
          <w:rFonts w:cs="Tahoma"/>
          <w:color w:val="000000"/>
          <w:sz w:val="20"/>
          <w:szCs w:val="20"/>
        </w:rPr>
      </w:pPr>
      <w:r>
        <w:rPr>
          <w:color w:val="000000"/>
          <w:sz w:val="20"/>
          <w:szCs w:val="20"/>
        </w:rPr>
        <w:t xml:space="preserve">7.3 </w:t>
      </w:r>
      <w:r>
        <w:rPr>
          <w:rFonts w:cs="Tahoma"/>
          <w:color w:val="000000"/>
          <w:sz w:val="20"/>
          <w:szCs w:val="20"/>
        </w:rPr>
        <w:t xml:space="preserve"> </w:t>
      </w:r>
      <w:r>
        <w:rPr>
          <w:rFonts w:cs="Tahoma"/>
          <w:color w:val="000000"/>
          <w:sz w:val="20"/>
          <w:szCs w:val="20"/>
        </w:rPr>
        <w:tab/>
        <w:t>Teacher Reports</w:t>
      </w:r>
    </w:p>
    <w:p w14:paraId="5313CA29" w14:textId="77777777" w:rsidR="00C254C9" w:rsidRDefault="00C254C9" w:rsidP="00C254C9">
      <w:pPr>
        <w:ind w:firstLine="720"/>
        <w:rPr>
          <w:rFonts w:cs="Tahoma"/>
          <w:color w:val="000000"/>
          <w:sz w:val="20"/>
          <w:szCs w:val="20"/>
        </w:rPr>
      </w:pPr>
      <w:r>
        <w:rPr>
          <w:rFonts w:cs="Tahoma"/>
          <w:color w:val="000000"/>
          <w:sz w:val="20"/>
          <w:szCs w:val="20"/>
        </w:rPr>
        <w:t>7.4</w:t>
      </w:r>
      <w:r>
        <w:rPr>
          <w:rFonts w:cs="Tahoma"/>
          <w:color w:val="000000"/>
          <w:sz w:val="20"/>
          <w:szCs w:val="20"/>
        </w:rPr>
        <w:tab/>
        <w:t>Board Member Reports</w:t>
      </w:r>
    </w:p>
    <w:p w14:paraId="56E38ACE" w14:textId="77777777" w:rsidR="00C254C9" w:rsidRDefault="00C254C9"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7250D8F3" w14:textId="77777777" w:rsidR="00C254C9" w:rsidRPr="00040D03" w:rsidRDefault="00C254C9"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5FD467A0" w14:textId="77777777" w:rsidR="0070005E" w:rsidRDefault="0070005E" w:rsidP="000810D3">
      <w:pPr>
        <w:ind w:firstLine="720"/>
        <w:rPr>
          <w:rFonts w:cs="Tahoma"/>
          <w:color w:val="000000"/>
          <w:sz w:val="20"/>
          <w:szCs w:val="20"/>
        </w:rPr>
      </w:pPr>
    </w:p>
    <w:p w14:paraId="30381587" w14:textId="77777777" w:rsidR="0070005E" w:rsidRPr="00D21624" w:rsidRDefault="0070005E" w:rsidP="0070005E">
      <w:pPr>
        <w:jc w:val="center"/>
        <w:rPr>
          <w:rFonts w:cs="Tahoma"/>
          <w:b/>
          <w:bCs/>
          <w:color w:val="000000"/>
          <w:sz w:val="20"/>
          <w:szCs w:val="20"/>
          <w:u w:val="single"/>
        </w:rPr>
      </w:pPr>
      <w:r w:rsidRPr="00D21624">
        <w:rPr>
          <w:rFonts w:cs="Tahoma"/>
          <w:b/>
          <w:bCs/>
          <w:color w:val="000000"/>
          <w:sz w:val="20"/>
          <w:szCs w:val="20"/>
          <w:u w:val="single"/>
        </w:rPr>
        <w:t>CLOSED SESSION</w:t>
      </w:r>
    </w:p>
    <w:p w14:paraId="729EB534" w14:textId="77777777" w:rsidR="0070005E" w:rsidRDefault="0070005E" w:rsidP="0070005E">
      <w:pPr>
        <w:ind w:firstLine="720"/>
        <w:rPr>
          <w:rFonts w:cs="Tahoma"/>
          <w:color w:val="000000"/>
          <w:sz w:val="20"/>
          <w:szCs w:val="20"/>
        </w:rPr>
      </w:pPr>
    </w:p>
    <w:p w14:paraId="5331D2A5" w14:textId="77777777" w:rsidR="00C254C9" w:rsidRDefault="00C254C9" w:rsidP="00C254C9">
      <w:pPr>
        <w:rPr>
          <w:rFonts w:cs="Tahoma"/>
          <w:b/>
          <w:bCs/>
          <w:color w:val="000000"/>
        </w:rPr>
      </w:pPr>
      <w:r>
        <w:rPr>
          <w:rFonts w:cs="Tahoma"/>
          <w:b/>
          <w:bCs/>
          <w:color w:val="000000"/>
          <w:sz w:val="20"/>
          <w:szCs w:val="20"/>
        </w:rPr>
        <w:t xml:space="preserve">8.0  </w:t>
      </w:r>
      <w:r>
        <w:rPr>
          <w:rFonts w:cs="Tahoma"/>
          <w:b/>
          <w:bCs/>
          <w:color w:val="000000"/>
          <w:sz w:val="20"/>
          <w:szCs w:val="20"/>
        </w:rPr>
        <w:tab/>
      </w:r>
      <w:r>
        <w:rPr>
          <w:rFonts w:cs="Tahoma"/>
          <w:b/>
          <w:bCs/>
          <w:color w:val="000000"/>
        </w:rPr>
        <w:t>ADJOURNMENT TO CLOSED SESSION</w:t>
      </w:r>
    </w:p>
    <w:p w14:paraId="27F072E0" w14:textId="77777777" w:rsidR="00F721AB" w:rsidRDefault="00F721AB" w:rsidP="00F721AB">
      <w:pPr>
        <w:pStyle w:val="NormalWeb"/>
        <w:ind w:firstLine="720"/>
      </w:pPr>
      <w:r>
        <w:t xml:space="preserve">8.1  </w:t>
      </w:r>
      <w:r w:rsidRPr="004575A4">
        <w:rPr>
          <w:rFonts w:cs="Tahoma"/>
          <w:bCs/>
          <w:color w:val="000000"/>
        </w:rPr>
        <w:t>Personnel-</w:t>
      </w:r>
      <w:r w:rsidRPr="00A70A97">
        <w:t xml:space="preserve"> </w:t>
      </w:r>
      <w:r>
        <w:t>Conference with Labor Negotiator (Government Code section 54957.6)</w:t>
      </w:r>
    </w:p>
    <w:p w14:paraId="4E73CA93" w14:textId="77777777" w:rsidR="00F721AB" w:rsidRDefault="00F721AB" w:rsidP="00F721AB">
      <w:pPr>
        <w:pStyle w:val="NormalWeb"/>
        <w:ind w:left="720" w:firstLine="720"/>
      </w:pPr>
      <w:r>
        <w:t>Name of Agency Negotiator:  Superintendent/Principal Si Talty</w:t>
      </w:r>
    </w:p>
    <w:p w14:paraId="4B2F4304" w14:textId="77777777" w:rsidR="00F721AB" w:rsidRDefault="00F721AB" w:rsidP="00F721AB">
      <w:pPr>
        <w:pStyle w:val="NormalWeb"/>
        <w:ind w:left="720" w:firstLine="720"/>
      </w:pPr>
      <w:r>
        <w:t>Name of organization representing employee: Freshwater Teachers Association</w:t>
      </w:r>
    </w:p>
    <w:p w14:paraId="604D08A4" w14:textId="77777777" w:rsidR="00F721AB" w:rsidRPr="00000548" w:rsidRDefault="00F721AB" w:rsidP="00F721AB">
      <w:pPr>
        <w:jc w:val="center"/>
        <w:rPr>
          <w:rFonts w:cs="Tahoma"/>
          <w:b/>
          <w:bCs/>
          <w:sz w:val="20"/>
          <w:szCs w:val="20"/>
          <w:u w:val="single"/>
        </w:rPr>
      </w:pPr>
      <w:r w:rsidRPr="00000548">
        <w:rPr>
          <w:rFonts w:cs="Tahoma"/>
          <w:b/>
          <w:bCs/>
          <w:sz w:val="20"/>
          <w:szCs w:val="20"/>
          <w:u w:val="single"/>
        </w:rPr>
        <w:t>OPEN SESSION</w:t>
      </w:r>
    </w:p>
    <w:p w14:paraId="06516C59" w14:textId="77777777" w:rsidR="00F721AB" w:rsidRDefault="00F721AB" w:rsidP="00F721AB">
      <w:pPr>
        <w:rPr>
          <w:rFonts w:cs="Tahoma"/>
          <w:b/>
          <w:bCs/>
          <w:color w:val="000000"/>
          <w:sz w:val="20"/>
          <w:szCs w:val="20"/>
        </w:rPr>
      </w:pPr>
    </w:p>
    <w:p w14:paraId="7CB653F7" w14:textId="330CDA11" w:rsidR="00F721AB" w:rsidRDefault="005349D5" w:rsidP="00F721AB">
      <w:pPr>
        <w:rPr>
          <w:rFonts w:cs="Tahoma"/>
          <w:b/>
          <w:bCs/>
          <w:color w:val="000000"/>
          <w:sz w:val="20"/>
          <w:szCs w:val="20"/>
        </w:rPr>
      </w:pPr>
      <w:r>
        <w:rPr>
          <w:rFonts w:cs="Tahoma"/>
          <w:b/>
          <w:bCs/>
          <w:color w:val="000000"/>
          <w:sz w:val="20"/>
          <w:szCs w:val="20"/>
        </w:rPr>
        <w:t>9</w:t>
      </w:r>
      <w:r w:rsidR="00F721AB">
        <w:rPr>
          <w:rFonts w:cs="Tahoma"/>
          <w:b/>
          <w:bCs/>
          <w:color w:val="000000"/>
          <w:sz w:val="20"/>
          <w:szCs w:val="20"/>
        </w:rPr>
        <w:t xml:space="preserve">.0  </w:t>
      </w:r>
      <w:r w:rsidR="00F721AB">
        <w:rPr>
          <w:rFonts w:cs="Tahoma"/>
          <w:b/>
          <w:bCs/>
          <w:color w:val="000000"/>
          <w:sz w:val="20"/>
          <w:szCs w:val="20"/>
        </w:rPr>
        <w:tab/>
        <w:t xml:space="preserve">RECONVENE TO OPEN SESSION  </w:t>
      </w:r>
    </w:p>
    <w:p w14:paraId="79C02F6D" w14:textId="77777777" w:rsidR="00F721AB" w:rsidRDefault="00F721AB" w:rsidP="00F721AB">
      <w:pPr>
        <w:rPr>
          <w:rFonts w:cs="Tahoma"/>
          <w:b/>
          <w:bCs/>
          <w:color w:val="000000"/>
          <w:sz w:val="20"/>
          <w:szCs w:val="20"/>
        </w:rPr>
      </w:pPr>
    </w:p>
    <w:p w14:paraId="440E5173" w14:textId="708ADD5C" w:rsidR="00F721AB" w:rsidRDefault="005349D5"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10</w:t>
      </w:r>
      <w:r w:rsidR="00F721AB">
        <w:rPr>
          <w:rFonts w:cs="Tahoma"/>
          <w:b/>
          <w:bCs/>
          <w:color w:val="000000"/>
          <w:sz w:val="20"/>
          <w:szCs w:val="20"/>
        </w:rPr>
        <w:t>.0</w:t>
      </w:r>
      <w:r w:rsidR="00F721AB">
        <w:rPr>
          <w:rFonts w:cs="Tahoma"/>
          <w:b/>
          <w:bCs/>
          <w:color w:val="000000"/>
          <w:sz w:val="20"/>
          <w:szCs w:val="20"/>
        </w:rPr>
        <w:tab/>
        <w:t xml:space="preserve"> REPORT OF ANY ACTION TAKEN DURING CLOSED SESSION</w:t>
      </w:r>
      <w:r w:rsidR="00F721AB" w:rsidRPr="000D4406">
        <w:rPr>
          <w:b/>
          <w:color w:val="000000"/>
          <w:sz w:val="20"/>
          <w:szCs w:val="20"/>
          <w:lang w:eastAsia="ja-JP"/>
        </w:rPr>
        <w:t xml:space="preserve"> </w:t>
      </w:r>
    </w:p>
    <w:p w14:paraId="5CE85CCF" w14:textId="7BED0968" w:rsidR="00F721AB" w:rsidRDefault="00F721AB" w:rsidP="00F721AB">
      <w:pPr>
        <w:rPr>
          <w:rFonts w:cs="Tahoma"/>
          <w:b/>
          <w:bCs/>
          <w:color w:val="000000"/>
          <w:sz w:val="20"/>
          <w:szCs w:val="20"/>
        </w:rPr>
      </w:pPr>
    </w:p>
    <w:p w14:paraId="593D66E9" w14:textId="77777777" w:rsidR="00F721AB" w:rsidRDefault="00F721AB" w:rsidP="00F721AB">
      <w:pPr>
        <w:rPr>
          <w:rFonts w:cs="Tahoma"/>
          <w:b/>
          <w:bCs/>
          <w:color w:val="000000"/>
          <w:sz w:val="20"/>
          <w:szCs w:val="20"/>
        </w:rPr>
      </w:pPr>
    </w:p>
    <w:p w14:paraId="5CA2346A" w14:textId="2FAA7B1E" w:rsidR="00F721AB" w:rsidRPr="000D4406" w:rsidRDefault="005349D5"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11</w:t>
      </w:r>
      <w:r w:rsidR="00F721AB">
        <w:rPr>
          <w:rFonts w:cs="Tahoma"/>
          <w:b/>
          <w:bCs/>
          <w:color w:val="000000"/>
          <w:sz w:val="20"/>
          <w:szCs w:val="20"/>
        </w:rPr>
        <w:t>.0</w:t>
      </w:r>
      <w:r w:rsidR="00F721AB">
        <w:rPr>
          <w:b/>
          <w:color w:val="000000"/>
          <w:sz w:val="20"/>
          <w:szCs w:val="20"/>
          <w:lang w:eastAsia="ja-JP"/>
        </w:rPr>
        <w:tab/>
        <w:t xml:space="preserve"> </w:t>
      </w:r>
      <w:r w:rsidR="00F721AB" w:rsidRPr="006D2581">
        <w:rPr>
          <w:rFonts w:cs="Tahoma"/>
          <w:b/>
          <w:bCs/>
          <w:color w:val="000000"/>
          <w:sz w:val="20"/>
          <w:szCs w:val="20"/>
        </w:rPr>
        <w:t>ADJOURNMENT</w:t>
      </w:r>
    </w:p>
    <w:p w14:paraId="23A1E033" w14:textId="7E5CAAB8"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3D9AFE75" w14:textId="77777777"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7E20B5AD" w14:textId="77777777"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646B49AF" w14:textId="346F2BCF" w:rsidR="00C254C9" w:rsidRDefault="00C254C9" w:rsidP="00F721AB">
      <w:pPr>
        <w:pStyle w:val="NormalWeb"/>
        <w:ind w:firstLine="720"/>
        <w:rPr>
          <w:rFonts w:cs="Tahoma"/>
          <w:bCs/>
          <w:color w:val="000000"/>
        </w:rPr>
      </w:pPr>
    </w:p>
    <w:p w14:paraId="4C7DC6EF" w14:textId="77777777" w:rsidR="00C254C9" w:rsidRDefault="00C254C9" w:rsidP="0070005E">
      <w:pPr>
        <w:pStyle w:val="NormalWeb"/>
        <w:ind w:firstLine="720"/>
        <w:rPr>
          <w:rFonts w:cs="Tahoma"/>
          <w:bCs/>
          <w:color w:val="000000"/>
        </w:rPr>
      </w:pPr>
    </w:p>
    <w:p w14:paraId="10459A9E" w14:textId="77777777" w:rsidR="00C254C9" w:rsidRDefault="00C254C9" w:rsidP="0070005E">
      <w:pPr>
        <w:pStyle w:val="NormalWeb"/>
        <w:ind w:firstLine="720"/>
        <w:rPr>
          <w:rFonts w:cs="Tahoma"/>
          <w:bCs/>
          <w:color w:val="000000"/>
        </w:rPr>
      </w:pPr>
    </w:p>
    <w:p w14:paraId="3DDD7C61" w14:textId="779FFFB8" w:rsidR="0070005E" w:rsidRDefault="0070005E" w:rsidP="0070005E">
      <w:pPr>
        <w:pStyle w:val="NormalWeb"/>
        <w:ind w:firstLine="720"/>
        <w:rPr>
          <w:rFonts w:cs="Tahoma"/>
          <w:bCs/>
          <w:color w:val="000000"/>
        </w:rPr>
      </w:pPr>
    </w:p>
    <w:p w14:paraId="74F9670F" w14:textId="77777777" w:rsidR="0070005E" w:rsidRPr="00786E9E" w:rsidRDefault="0070005E" w:rsidP="0070005E">
      <w:pPr>
        <w:rPr>
          <w:rFonts w:ascii="Times Roman" w:eastAsia="Times New Roman" w:hAnsi="Times Roman"/>
          <w:color w:val="1F497D"/>
          <w:sz w:val="20"/>
          <w:szCs w:val="20"/>
        </w:rPr>
      </w:pP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97988"/>
    <w:rsid w:val="000A7877"/>
    <w:rsid w:val="000C1EC5"/>
    <w:rsid w:val="000D4406"/>
    <w:rsid w:val="000E4098"/>
    <w:rsid w:val="000F7548"/>
    <w:rsid w:val="000F7A47"/>
    <w:rsid w:val="00104C74"/>
    <w:rsid w:val="00122E6B"/>
    <w:rsid w:val="00137F90"/>
    <w:rsid w:val="001445FB"/>
    <w:rsid w:val="00147516"/>
    <w:rsid w:val="00155FF0"/>
    <w:rsid w:val="00163352"/>
    <w:rsid w:val="001639E1"/>
    <w:rsid w:val="001851FF"/>
    <w:rsid w:val="001A1008"/>
    <w:rsid w:val="001A57F1"/>
    <w:rsid w:val="001A6BCB"/>
    <w:rsid w:val="001C04F0"/>
    <w:rsid w:val="001C3339"/>
    <w:rsid w:val="001C3CD8"/>
    <w:rsid w:val="001C46C4"/>
    <w:rsid w:val="001C7F2E"/>
    <w:rsid w:val="001D1A7D"/>
    <w:rsid w:val="001D4CC6"/>
    <w:rsid w:val="001F188F"/>
    <w:rsid w:val="001F5682"/>
    <w:rsid w:val="00202962"/>
    <w:rsid w:val="00224EDB"/>
    <w:rsid w:val="00241455"/>
    <w:rsid w:val="00251E15"/>
    <w:rsid w:val="00256F3B"/>
    <w:rsid w:val="00281135"/>
    <w:rsid w:val="00281349"/>
    <w:rsid w:val="00293C46"/>
    <w:rsid w:val="002950EE"/>
    <w:rsid w:val="002A1F7F"/>
    <w:rsid w:val="002B6E1F"/>
    <w:rsid w:val="002B7750"/>
    <w:rsid w:val="002C1549"/>
    <w:rsid w:val="002D1FB0"/>
    <w:rsid w:val="002E29C7"/>
    <w:rsid w:val="002E3156"/>
    <w:rsid w:val="002F55C8"/>
    <w:rsid w:val="002F66EA"/>
    <w:rsid w:val="0030148D"/>
    <w:rsid w:val="00301DB2"/>
    <w:rsid w:val="0031057B"/>
    <w:rsid w:val="00310C83"/>
    <w:rsid w:val="003110C2"/>
    <w:rsid w:val="00316CCD"/>
    <w:rsid w:val="00324D4F"/>
    <w:rsid w:val="0033512F"/>
    <w:rsid w:val="00353C97"/>
    <w:rsid w:val="0036735D"/>
    <w:rsid w:val="00374501"/>
    <w:rsid w:val="00376D1C"/>
    <w:rsid w:val="003A613A"/>
    <w:rsid w:val="003B143D"/>
    <w:rsid w:val="003B5541"/>
    <w:rsid w:val="003C3C70"/>
    <w:rsid w:val="003D2567"/>
    <w:rsid w:val="003F0B1E"/>
    <w:rsid w:val="00401BBC"/>
    <w:rsid w:val="00410DF3"/>
    <w:rsid w:val="00451628"/>
    <w:rsid w:val="00463D3C"/>
    <w:rsid w:val="004671FC"/>
    <w:rsid w:val="00472CC2"/>
    <w:rsid w:val="00481756"/>
    <w:rsid w:val="00481C19"/>
    <w:rsid w:val="004862B1"/>
    <w:rsid w:val="00492C9D"/>
    <w:rsid w:val="004C2468"/>
    <w:rsid w:val="004D2556"/>
    <w:rsid w:val="004D7BFE"/>
    <w:rsid w:val="004F3BA7"/>
    <w:rsid w:val="00527A72"/>
    <w:rsid w:val="00532FDE"/>
    <w:rsid w:val="005349D5"/>
    <w:rsid w:val="00551A2C"/>
    <w:rsid w:val="00553498"/>
    <w:rsid w:val="005619E0"/>
    <w:rsid w:val="00572016"/>
    <w:rsid w:val="0057354D"/>
    <w:rsid w:val="00574388"/>
    <w:rsid w:val="00581A2A"/>
    <w:rsid w:val="0058568C"/>
    <w:rsid w:val="0059262A"/>
    <w:rsid w:val="005A6182"/>
    <w:rsid w:val="005A6AA0"/>
    <w:rsid w:val="005D2E17"/>
    <w:rsid w:val="005E2AD5"/>
    <w:rsid w:val="005F6E82"/>
    <w:rsid w:val="00600ADE"/>
    <w:rsid w:val="00610FE2"/>
    <w:rsid w:val="00637845"/>
    <w:rsid w:val="0065291D"/>
    <w:rsid w:val="00656352"/>
    <w:rsid w:val="006567B4"/>
    <w:rsid w:val="00661964"/>
    <w:rsid w:val="006700CA"/>
    <w:rsid w:val="00683CE6"/>
    <w:rsid w:val="006843AE"/>
    <w:rsid w:val="006915A2"/>
    <w:rsid w:val="006B187F"/>
    <w:rsid w:val="006D1AE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26661"/>
    <w:rsid w:val="008341E8"/>
    <w:rsid w:val="00846ED2"/>
    <w:rsid w:val="00866D5C"/>
    <w:rsid w:val="00875BCA"/>
    <w:rsid w:val="00884E9F"/>
    <w:rsid w:val="008A5B33"/>
    <w:rsid w:val="008E4976"/>
    <w:rsid w:val="009137B2"/>
    <w:rsid w:val="009211A7"/>
    <w:rsid w:val="0092318C"/>
    <w:rsid w:val="00923E3C"/>
    <w:rsid w:val="009258E0"/>
    <w:rsid w:val="009435C2"/>
    <w:rsid w:val="009542D5"/>
    <w:rsid w:val="00957BF9"/>
    <w:rsid w:val="009622AD"/>
    <w:rsid w:val="009735FC"/>
    <w:rsid w:val="00975548"/>
    <w:rsid w:val="00975F1B"/>
    <w:rsid w:val="00987F9C"/>
    <w:rsid w:val="00992268"/>
    <w:rsid w:val="009A2A50"/>
    <w:rsid w:val="009A2E7D"/>
    <w:rsid w:val="009C3489"/>
    <w:rsid w:val="009C49F9"/>
    <w:rsid w:val="009D7E33"/>
    <w:rsid w:val="009E7062"/>
    <w:rsid w:val="00A27F40"/>
    <w:rsid w:val="00A335BA"/>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31B31"/>
    <w:rsid w:val="00B42796"/>
    <w:rsid w:val="00B54687"/>
    <w:rsid w:val="00B55758"/>
    <w:rsid w:val="00BA6516"/>
    <w:rsid w:val="00C1233B"/>
    <w:rsid w:val="00C254C9"/>
    <w:rsid w:val="00C358C6"/>
    <w:rsid w:val="00C41183"/>
    <w:rsid w:val="00C6103B"/>
    <w:rsid w:val="00C7207F"/>
    <w:rsid w:val="00C739AD"/>
    <w:rsid w:val="00C81D12"/>
    <w:rsid w:val="00C831A9"/>
    <w:rsid w:val="00C9059D"/>
    <w:rsid w:val="00C93F3C"/>
    <w:rsid w:val="00C96CF2"/>
    <w:rsid w:val="00CA101E"/>
    <w:rsid w:val="00CE61B0"/>
    <w:rsid w:val="00D04A62"/>
    <w:rsid w:val="00D0531B"/>
    <w:rsid w:val="00D12096"/>
    <w:rsid w:val="00D21624"/>
    <w:rsid w:val="00D23A53"/>
    <w:rsid w:val="00D24265"/>
    <w:rsid w:val="00D33208"/>
    <w:rsid w:val="00D577D3"/>
    <w:rsid w:val="00D61423"/>
    <w:rsid w:val="00D6361B"/>
    <w:rsid w:val="00DC3038"/>
    <w:rsid w:val="00DD6A36"/>
    <w:rsid w:val="00DD77C9"/>
    <w:rsid w:val="00DE3A4A"/>
    <w:rsid w:val="00DE47B2"/>
    <w:rsid w:val="00E038CF"/>
    <w:rsid w:val="00E10E49"/>
    <w:rsid w:val="00E12104"/>
    <w:rsid w:val="00E13324"/>
    <w:rsid w:val="00E34A7F"/>
    <w:rsid w:val="00E37BE2"/>
    <w:rsid w:val="00E64764"/>
    <w:rsid w:val="00E83A09"/>
    <w:rsid w:val="00E84096"/>
    <w:rsid w:val="00E9513B"/>
    <w:rsid w:val="00EA796C"/>
    <w:rsid w:val="00EB0D47"/>
    <w:rsid w:val="00EB6A48"/>
    <w:rsid w:val="00ED37D6"/>
    <w:rsid w:val="00EE76CD"/>
    <w:rsid w:val="00EF0F95"/>
    <w:rsid w:val="00EF39F9"/>
    <w:rsid w:val="00F0175E"/>
    <w:rsid w:val="00F10003"/>
    <w:rsid w:val="00F1412D"/>
    <w:rsid w:val="00F20D03"/>
    <w:rsid w:val="00F40AFA"/>
    <w:rsid w:val="00F56692"/>
    <w:rsid w:val="00F60ED9"/>
    <w:rsid w:val="00F64790"/>
    <w:rsid w:val="00F71262"/>
    <w:rsid w:val="00F721AB"/>
    <w:rsid w:val="00F82A9E"/>
    <w:rsid w:val="00F850CE"/>
    <w:rsid w:val="00F9601D"/>
    <w:rsid w:val="00F97F2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5375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2020-06-05T23:50:00Z</cp:lastPrinted>
  <dcterms:created xsi:type="dcterms:W3CDTF">2020-06-06T00:32:00Z</dcterms:created>
  <dcterms:modified xsi:type="dcterms:W3CDTF">2020-06-06T00:32:00Z</dcterms:modified>
</cp:coreProperties>
</file>